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75890" w14:textId="77777777" w:rsidR="00C358F7" w:rsidRDefault="00331BB2" w:rsidP="00C358F7">
      <w:pPr>
        <w:spacing w:line="360" w:lineRule="auto"/>
        <w:jc w:val="center"/>
        <w:rPr>
          <w:rFonts w:ascii="Times New Roman" w:hAnsi="Times New Roman" w:cs="Times New Roman"/>
          <w:b/>
          <w:bCs/>
          <w:sz w:val="40"/>
          <w:szCs w:val="40"/>
        </w:rPr>
      </w:pPr>
      <w:r w:rsidRPr="00C358F7">
        <w:rPr>
          <w:rFonts w:ascii="Times New Roman" w:hAnsi="Times New Roman" w:cs="Times New Roman"/>
          <w:b/>
          <w:bCs/>
          <w:sz w:val="40"/>
          <w:szCs w:val="40"/>
        </w:rPr>
        <w:t>Artificial Intelligence and Circular Economy: Transforming Resource Efficiency for Achieving Sustainable Development Goals</w:t>
      </w:r>
      <w:r w:rsidR="00C358F7">
        <w:rPr>
          <w:rFonts w:ascii="Times New Roman" w:hAnsi="Times New Roman" w:cs="Times New Roman"/>
          <w:b/>
          <w:bCs/>
          <w:sz w:val="40"/>
          <w:szCs w:val="40"/>
        </w:rPr>
        <w:t xml:space="preserve"> </w:t>
      </w:r>
    </w:p>
    <w:p w14:paraId="0C4C6270" w14:textId="2002904B" w:rsidR="00331BB2" w:rsidRPr="00C358F7" w:rsidRDefault="00C358F7" w:rsidP="00C358F7">
      <w:pPr>
        <w:spacing w:line="360" w:lineRule="auto"/>
        <w:jc w:val="center"/>
        <w:rPr>
          <w:rFonts w:ascii="Times New Roman" w:hAnsi="Times New Roman" w:cs="Times New Roman"/>
          <w:b/>
          <w:bCs/>
          <w:sz w:val="40"/>
          <w:szCs w:val="40"/>
        </w:rPr>
      </w:pPr>
      <w:r>
        <w:rPr>
          <w:rFonts w:ascii="Times New Roman" w:hAnsi="Times New Roman" w:cs="Times New Roman"/>
          <w:b/>
          <w:bCs/>
          <w:sz w:val="40"/>
          <w:szCs w:val="40"/>
        </w:rPr>
        <w:t xml:space="preserve">By:- Mahek Thacker </w:t>
      </w:r>
      <w:r w:rsidR="00331BB2" w:rsidRPr="00C358F7">
        <w:rPr>
          <w:rFonts w:ascii="Times New Roman" w:hAnsi="Times New Roman" w:cs="Times New Roman"/>
          <w:b/>
          <w:bCs/>
        </w:rPr>
        <w:br/>
      </w:r>
    </w:p>
    <w:p w14:paraId="13F41AAB" w14:textId="77777777" w:rsidR="00331BB2" w:rsidRPr="00331BB2" w:rsidRDefault="00331BB2" w:rsidP="00C358F7">
      <w:pPr>
        <w:spacing w:line="360" w:lineRule="auto"/>
        <w:jc w:val="both"/>
        <w:rPr>
          <w:rFonts w:ascii="Times New Roman" w:hAnsi="Times New Roman" w:cs="Times New Roman"/>
          <w:b/>
          <w:bCs/>
        </w:rPr>
      </w:pPr>
      <w:r w:rsidRPr="00331BB2">
        <w:rPr>
          <w:rFonts w:ascii="Times New Roman" w:hAnsi="Times New Roman" w:cs="Times New Roman"/>
          <w:b/>
          <w:bCs/>
          <w:sz w:val="28"/>
          <w:szCs w:val="28"/>
        </w:rPr>
        <w:t>Abstract</w:t>
      </w:r>
    </w:p>
    <w:p w14:paraId="4D5E19D3" w14:textId="77777777" w:rsidR="00BA0BD9"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The combination of </w:t>
      </w:r>
      <w:r w:rsidRPr="00331BB2">
        <w:rPr>
          <w:rFonts w:ascii="Times New Roman" w:hAnsi="Times New Roman" w:cs="Times New Roman"/>
        </w:rPr>
        <w:t xml:space="preserve">Artificial </w:t>
      </w:r>
      <w:r w:rsidRPr="00331BB2">
        <w:rPr>
          <w:rFonts w:ascii="Times New Roman" w:hAnsi="Times New Roman" w:cs="Times New Roman"/>
        </w:rPr>
        <w:t>Intelligence (AI) technology with circular economy principles demonstrates transformative power for reaching sustainable development goals (SDGs) especially those addressing responsible production and consumption (SDG12). The research studies how AI technologies enable faster developments between linear economics and circular economies. The combination of predictive analytics with smart manufacturing capabilities together with optimized supply chain systems enables immediate decision possibilities to optimize waste recovery and sustain production sustainability. AI technologies including machine learning, big data and automation technologies deliver transformative changes to the product lifecycle management approach as well as material recycling systems and energy efficiency improvements. The sector applies artificial intelligence tools to optimize resource management while minimizing their ecological footprint through material string programs that prolong product life cycles. Studies based on empirical data and real-world case applications show AI accomplishes circular economy goals in multiple industrial sectors including manufacturing, waste management and energy distribution. The combined application of AI robotics helps companies track materials better while forecasting maintenance needs and optimizing energy systems to environmental damage and increase resource use efficiency. Businesses need artificial intelligence to achieve progress on SDG12 because AI optimizes both resource efficiency sustainability within manufacturing processes. The analysis demonstrates the necessity of collaborative actions between actors together with regulatory structures to properly manage AI</w:t>
      </w:r>
      <w:r w:rsidRPr="00331BB2">
        <w:rPr>
          <w:rFonts w:ascii="Times New Roman" w:hAnsi="Times New Roman" w:cs="Times New Roman"/>
        </w:rPr>
        <w:t xml:space="preserve"> </w:t>
      </w:r>
      <w:r w:rsidRPr="00331BB2">
        <w:rPr>
          <w:rFonts w:ascii="Times New Roman" w:hAnsi="Times New Roman" w:cs="Times New Roman"/>
        </w:rPr>
        <w:t xml:space="preserve">deployments to enable worldwide progress toward sustainable circular economies. </w:t>
      </w:r>
    </w:p>
    <w:p w14:paraId="1919F221" w14:textId="77777777" w:rsidR="00BA0BD9" w:rsidRDefault="00BA0BD9" w:rsidP="00C358F7">
      <w:pPr>
        <w:spacing w:line="360" w:lineRule="auto"/>
        <w:jc w:val="both"/>
        <w:rPr>
          <w:rFonts w:ascii="Times New Roman" w:hAnsi="Times New Roman" w:cs="Times New Roman"/>
        </w:rPr>
      </w:pPr>
      <w:r w:rsidRPr="00BA0BD9">
        <w:rPr>
          <w:rFonts w:ascii="Times New Roman" w:hAnsi="Times New Roman" w:cs="Times New Roman"/>
          <w:b/>
          <w:bCs/>
        </w:rPr>
        <w:lastRenderedPageBreak/>
        <w:t>Keywords</w:t>
      </w:r>
      <w:r>
        <w:rPr>
          <w:rFonts w:ascii="Times New Roman" w:hAnsi="Times New Roman" w:cs="Times New Roman"/>
        </w:rPr>
        <w:t xml:space="preserve"> - S</w:t>
      </w:r>
      <w:r w:rsidR="00331BB2" w:rsidRPr="00331BB2">
        <w:rPr>
          <w:rFonts w:ascii="Times New Roman" w:hAnsi="Times New Roman" w:cs="Times New Roman"/>
        </w:rPr>
        <w:t xml:space="preserve">ustainability, </w:t>
      </w:r>
      <w:r>
        <w:rPr>
          <w:rFonts w:ascii="Times New Roman" w:hAnsi="Times New Roman" w:cs="Times New Roman"/>
        </w:rPr>
        <w:t>C</w:t>
      </w:r>
      <w:r w:rsidR="00331BB2" w:rsidRPr="00331BB2">
        <w:rPr>
          <w:rFonts w:ascii="Times New Roman" w:hAnsi="Times New Roman" w:cs="Times New Roman"/>
        </w:rPr>
        <w:t xml:space="preserve">ircular </w:t>
      </w:r>
      <w:r>
        <w:rPr>
          <w:rFonts w:ascii="Times New Roman" w:hAnsi="Times New Roman" w:cs="Times New Roman"/>
        </w:rPr>
        <w:t>E</w:t>
      </w:r>
      <w:r w:rsidR="00331BB2" w:rsidRPr="00331BB2">
        <w:rPr>
          <w:rFonts w:ascii="Times New Roman" w:hAnsi="Times New Roman" w:cs="Times New Roman"/>
        </w:rPr>
        <w:t xml:space="preserve">conomy, </w:t>
      </w:r>
      <w:r>
        <w:rPr>
          <w:rFonts w:ascii="Times New Roman" w:hAnsi="Times New Roman" w:cs="Times New Roman"/>
        </w:rPr>
        <w:t>T</w:t>
      </w:r>
      <w:r w:rsidR="00331BB2" w:rsidRPr="00331BB2">
        <w:rPr>
          <w:rFonts w:ascii="Times New Roman" w:hAnsi="Times New Roman" w:cs="Times New Roman"/>
        </w:rPr>
        <w:t xml:space="preserve">echnology, AI, SDGs </w:t>
      </w:r>
    </w:p>
    <w:p w14:paraId="7A06114A" w14:textId="77777777" w:rsidR="00BA0BD9" w:rsidRDefault="00BA0BD9" w:rsidP="00C358F7">
      <w:pPr>
        <w:spacing w:line="360" w:lineRule="auto"/>
        <w:jc w:val="both"/>
        <w:rPr>
          <w:rFonts w:ascii="Times New Roman" w:hAnsi="Times New Roman" w:cs="Times New Roman"/>
        </w:rPr>
      </w:pPr>
    </w:p>
    <w:p w14:paraId="7EF80CD2" w14:textId="77777777" w:rsidR="00BA0BD9" w:rsidRPr="00BA0BD9" w:rsidRDefault="00331BB2" w:rsidP="00C358F7">
      <w:pPr>
        <w:spacing w:line="360" w:lineRule="auto"/>
        <w:jc w:val="both"/>
        <w:rPr>
          <w:rFonts w:ascii="Times New Roman" w:hAnsi="Times New Roman" w:cs="Times New Roman"/>
          <w:b/>
          <w:bCs/>
          <w:sz w:val="28"/>
          <w:szCs w:val="28"/>
        </w:rPr>
      </w:pPr>
      <w:r w:rsidRPr="00BA0BD9">
        <w:rPr>
          <w:rFonts w:ascii="Times New Roman" w:hAnsi="Times New Roman" w:cs="Times New Roman"/>
          <w:b/>
          <w:bCs/>
          <w:sz w:val="28"/>
          <w:szCs w:val="28"/>
        </w:rPr>
        <w:t xml:space="preserve">I. INTRODUCTION </w:t>
      </w:r>
    </w:p>
    <w:p w14:paraId="5A3611A0" w14:textId="77777777" w:rsidR="00BA0BD9" w:rsidRPr="00BA0BD9" w:rsidRDefault="00331BB2" w:rsidP="00C358F7">
      <w:pPr>
        <w:spacing w:line="360" w:lineRule="auto"/>
        <w:jc w:val="both"/>
        <w:rPr>
          <w:rFonts w:ascii="Times New Roman" w:hAnsi="Times New Roman" w:cs="Times New Roman"/>
          <w:b/>
          <w:bCs/>
        </w:rPr>
      </w:pPr>
      <w:r w:rsidRPr="00BA0BD9">
        <w:rPr>
          <w:rFonts w:ascii="Times New Roman" w:hAnsi="Times New Roman" w:cs="Times New Roman"/>
          <w:b/>
          <w:bCs/>
        </w:rPr>
        <w:t xml:space="preserve">A. Background </w:t>
      </w:r>
    </w:p>
    <w:p w14:paraId="5DC7EB2F" w14:textId="77777777" w:rsidR="00BA0BD9"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The traditional linear economy, which operates on a "take-make-dispose" method, has produced excessive resource utilization, environmental damage, and the buildup of wastes. The circular economy, as an alternative, aims to reduce waste by stimulating sustainable use of resources through recycling, reuse, and lengthening product life spans. This paradigm is in conformance with Sustainable Development Goal 12 (SDG12) that aims to ensure responsible consumption and production. </w:t>
      </w:r>
    </w:p>
    <w:p w14:paraId="3FB3CD17" w14:textId="674F06E2" w:rsidR="00331BB2" w:rsidRPr="00331BB2" w:rsidRDefault="00331BB2" w:rsidP="00C358F7">
      <w:pPr>
        <w:spacing w:line="360" w:lineRule="auto"/>
        <w:jc w:val="both"/>
        <w:rPr>
          <w:rFonts w:ascii="Times New Roman" w:hAnsi="Times New Roman" w:cs="Times New Roman"/>
        </w:rPr>
      </w:pPr>
      <w:r w:rsidRPr="00331BB2">
        <w:rPr>
          <w:rFonts w:ascii="Times New Roman" w:hAnsi="Times New Roman" w:cs="Times New Roman"/>
        </w:rPr>
        <w:t>With growing global sustainability issues, Artificial Intelligence (AI) has been a strong catalyst for circular economy frameworks. AI technologies such as machine learning, big data analytics, robotics, and automation present new solutions to maximize resource effectiveness, enhance waste management, and make supply chains more sustainable. Through real-time data and predictive analytics, AI can optimize industrial processes, minimize material waste, and facilitate anticipatory decision-making. This study examines the way AI is reshaping circular economy models and how it can foster long-term environmental and economic sustainability.</w:t>
      </w:r>
      <w:r w:rsidRPr="00331BB2">
        <w:rPr>
          <w:rFonts w:ascii="Times New Roman" w:hAnsi="Times New Roman" w:cs="Times New Roman"/>
        </w:rPr>
        <w:t xml:space="preserve"> </w:t>
      </w:r>
    </w:p>
    <w:p w14:paraId="4E7F2B84" w14:textId="77777777" w:rsidR="00331BB2" w:rsidRPr="00331BB2" w:rsidRDefault="00331BB2" w:rsidP="00C358F7">
      <w:pPr>
        <w:spacing w:line="360" w:lineRule="auto"/>
        <w:jc w:val="both"/>
        <w:rPr>
          <w:rFonts w:ascii="Times New Roman" w:hAnsi="Times New Roman" w:cs="Times New Roman"/>
        </w:rPr>
      </w:pPr>
    </w:p>
    <w:p w14:paraId="779AF871" w14:textId="77777777" w:rsidR="00BA0BD9" w:rsidRPr="00BA0BD9" w:rsidRDefault="00331BB2" w:rsidP="00C358F7">
      <w:pPr>
        <w:spacing w:line="360" w:lineRule="auto"/>
        <w:jc w:val="both"/>
        <w:rPr>
          <w:rFonts w:ascii="Times New Roman" w:hAnsi="Times New Roman" w:cs="Times New Roman"/>
          <w:b/>
          <w:bCs/>
        </w:rPr>
      </w:pPr>
      <w:r w:rsidRPr="00BA0BD9">
        <w:rPr>
          <w:rFonts w:ascii="Times New Roman" w:hAnsi="Times New Roman" w:cs="Times New Roman"/>
          <w:b/>
          <w:bCs/>
        </w:rPr>
        <w:t xml:space="preserve">B. Research Aims </w:t>
      </w:r>
    </w:p>
    <w:p w14:paraId="59AD5232" w14:textId="77777777" w:rsidR="00BA0BD9"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The main aim of this research is to examine the function of AI technologies in improving circular economy models. The study examines how AI increases waste reduction, enhances energy efficiency, and makes sustainable supply chain management easier. It also analyzes the real-world application of AI in sectors like manufacturing, waste management, and energy distribution, assessing its effect through case studies. In addition, the research finds challenges related to AI adoption, such as data privacy issues, regulatory hurdles, and computational expenses, and suggests novel AI based frameworks to overcome these constraints. </w:t>
      </w:r>
    </w:p>
    <w:p w14:paraId="4757F83D" w14:textId="77777777" w:rsidR="00BA0BD9" w:rsidRDefault="00BA0BD9" w:rsidP="00C358F7">
      <w:pPr>
        <w:spacing w:line="360" w:lineRule="auto"/>
        <w:jc w:val="both"/>
        <w:rPr>
          <w:rFonts w:ascii="Times New Roman" w:hAnsi="Times New Roman" w:cs="Times New Roman"/>
        </w:rPr>
      </w:pPr>
    </w:p>
    <w:p w14:paraId="07422272" w14:textId="0F30346D" w:rsidR="00BA0BD9" w:rsidRPr="00BA0BD9" w:rsidRDefault="00331BB2" w:rsidP="00C358F7">
      <w:pPr>
        <w:spacing w:line="360" w:lineRule="auto"/>
        <w:jc w:val="both"/>
        <w:rPr>
          <w:rFonts w:ascii="Times New Roman" w:hAnsi="Times New Roman" w:cs="Times New Roman"/>
          <w:b/>
          <w:bCs/>
        </w:rPr>
      </w:pPr>
      <w:r w:rsidRPr="00BA0BD9">
        <w:rPr>
          <w:rFonts w:ascii="Times New Roman" w:hAnsi="Times New Roman" w:cs="Times New Roman"/>
          <w:b/>
          <w:bCs/>
        </w:rPr>
        <w:lastRenderedPageBreak/>
        <w:t xml:space="preserve">C. Research Methodology </w:t>
      </w:r>
    </w:p>
    <w:p w14:paraId="330D5980" w14:textId="77777777" w:rsidR="00BA0BD9"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This study takes a qualitative and analytical stance, integrating a comprehensive literature review, empirical case studies, and comparative analysis. The literature review integrates results from academic studies, industry reports, and sustainability white papers, providing insights into the role of AI in circular economy transformations. Case studies analyze AI applications in industries like waste management, energy optimization, and sustainable manufacturing, providing proof of its efficacy. Also, comparative analysis of classical and AI-boosted circular economy models showcases main improvements and possible limitations. </w:t>
      </w:r>
    </w:p>
    <w:p w14:paraId="0EFCDA31" w14:textId="77777777" w:rsidR="00BA0BD9"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The study further evaluates technological, ethical, and regulatory challenges associated with AI-driven circular systems and proposes a novel AI-based framework incorporating predictive analytics, decentralized AI sustainability solutions, and automated decision-making. By addressing existing research gaps and offering policy recommendations, this research contributes to advancing AI’s role in achieving circular economy objectives and supporting global sustainability efforts. </w:t>
      </w:r>
    </w:p>
    <w:p w14:paraId="05FB761E" w14:textId="77777777" w:rsidR="00BA0BD9" w:rsidRDefault="00BA0BD9" w:rsidP="00C358F7">
      <w:pPr>
        <w:spacing w:line="360" w:lineRule="auto"/>
        <w:jc w:val="both"/>
        <w:rPr>
          <w:rFonts w:ascii="Times New Roman" w:hAnsi="Times New Roman" w:cs="Times New Roman"/>
        </w:rPr>
      </w:pPr>
    </w:p>
    <w:p w14:paraId="67472022" w14:textId="154B54A8" w:rsidR="00331BB2" w:rsidRPr="00BA0BD9" w:rsidRDefault="00331BB2" w:rsidP="00C358F7">
      <w:pPr>
        <w:spacing w:line="360" w:lineRule="auto"/>
        <w:jc w:val="both"/>
        <w:rPr>
          <w:rFonts w:ascii="Times New Roman" w:hAnsi="Times New Roman" w:cs="Times New Roman"/>
          <w:b/>
          <w:bCs/>
        </w:rPr>
      </w:pPr>
      <w:r w:rsidRPr="00BA0BD9">
        <w:rPr>
          <w:rFonts w:ascii="Times New Roman" w:hAnsi="Times New Roman" w:cs="Times New Roman"/>
          <w:b/>
          <w:bCs/>
          <w:sz w:val="28"/>
          <w:szCs w:val="28"/>
        </w:rPr>
        <w:t>II. LITERATURE REVIEW</w:t>
      </w:r>
      <w:r w:rsidRPr="00BA0BD9">
        <w:rPr>
          <w:rFonts w:ascii="Times New Roman" w:hAnsi="Times New Roman" w:cs="Times New Roman"/>
          <w:b/>
          <w:bCs/>
          <w:sz w:val="28"/>
          <w:szCs w:val="28"/>
        </w:rPr>
        <w:t xml:space="preserve"> </w:t>
      </w:r>
    </w:p>
    <w:p w14:paraId="7623D262" w14:textId="77777777" w:rsidR="00331BB2" w:rsidRPr="00331BB2" w:rsidRDefault="00331BB2" w:rsidP="00C358F7">
      <w:pPr>
        <w:spacing w:line="360" w:lineRule="auto"/>
        <w:jc w:val="both"/>
        <w:rPr>
          <w:rFonts w:ascii="Times New Roman" w:hAnsi="Times New Roman" w:cs="Times New Roman"/>
        </w:rPr>
      </w:pPr>
    </w:p>
    <w:p w14:paraId="734CBAEC" w14:textId="42377351" w:rsidR="00331BB2" w:rsidRPr="00BA0BD9" w:rsidRDefault="00BA0BD9" w:rsidP="00C358F7">
      <w:pPr>
        <w:spacing w:line="360" w:lineRule="auto"/>
        <w:jc w:val="both"/>
        <w:rPr>
          <w:rFonts w:ascii="Times New Roman" w:hAnsi="Times New Roman" w:cs="Times New Roman"/>
          <w:b/>
          <w:bCs/>
        </w:rPr>
      </w:pPr>
      <w:r w:rsidRPr="00BA0BD9">
        <w:rPr>
          <w:rFonts w:ascii="Times New Roman" w:hAnsi="Times New Roman" w:cs="Times New Roman"/>
          <w:b/>
          <w:bCs/>
        </w:rPr>
        <w:t xml:space="preserve">A. </w:t>
      </w:r>
      <w:r w:rsidR="00331BB2" w:rsidRPr="00BA0BD9">
        <w:rPr>
          <w:rFonts w:ascii="Times New Roman" w:hAnsi="Times New Roman" w:cs="Times New Roman"/>
          <w:b/>
          <w:bCs/>
        </w:rPr>
        <w:t>Circular Economy and Sustainability</w:t>
      </w:r>
      <w:r w:rsidR="00331BB2" w:rsidRPr="00BA0BD9">
        <w:rPr>
          <w:rFonts w:ascii="Times New Roman" w:hAnsi="Times New Roman" w:cs="Times New Roman"/>
          <w:b/>
          <w:bCs/>
        </w:rPr>
        <w:t xml:space="preserve"> </w:t>
      </w:r>
    </w:p>
    <w:p w14:paraId="48BB1C6B" w14:textId="77777777" w:rsidR="004654D9"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The concept of linear economy leads to inefficient use of resources and generating waste materials. In a country like India, with scarce and limited resources, it is not possible to allow for inefficient use of resources and not optimally using the scarce resources for the production purpose in the industries. Wherein circular economy (CE) promotes better and sustainable environment by reducing and managing the production waste. It ensures optimum </w:t>
      </w:r>
      <w:proofErr w:type="spellStart"/>
      <w:r w:rsidRPr="00331BB2">
        <w:rPr>
          <w:rFonts w:ascii="Times New Roman" w:hAnsi="Times New Roman" w:cs="Times New Roman"/>
        </w:rPr>
        <w:t>utilisation</w:t>
      </w:r>
      <w:proofErr w:type="spellEnd"/>
      <w:r w:rsidRPr="00331BB2">
        <w:rPr>
          <w:rFonts w:ascii="Times New Roman" w:hAnsi="Times New Roman" w:cs="Times New Roman"/>
        </w:rPr>
        <w:t xml:space="preserve"> of resources and using the resources to their full capacity will help in using the scarce resource for other production purposes and increase the production level of the economy through optimum </w:t>
      </w:r>
      <w:proofErr w:type="spellStart"/>
      <w:r w:rsidRPr="00331BB2">
        <w:rPr>
          <w:rFonts w:ascii="Times New Roman" w:hAnsi="Times New Roman" w:cs="Times New Roman"/>
        </w:rPr>
        <w:t>utilisation</w:t>
      </w:r>
      <w:proofErr w:type="spellEnd"/>
      <w:r w:rsidRPr="00331BB2">
        <w:rPr>
          <w:rFonts w:ascii="Times New Roman" w:hAnsi="Times New Roman" w:cs="Times New Roman"/>
        </w:rPr>
        <w:t xml:space="preserve">. </w:t>
      </w:r>
    </w:p>
    <w:p w14:paraId="628D595B" w14:textId="77777777" w:rsidR="004654D9"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The circular economy offers a disruptive way of thinking about resource management, focusing on sustainability by minimizing waste, prolonging product lifespan, and recycling material flows to regenerate. Differently from the linear traditional economy with its "take-make-dispose" </w:t>
      </w:r>
      <w:r w:rsidRPr="00331BB2">
        <w:rPr>
          <w:rFonts w:ascii="Times New Roman" w:hAnsi="Times New Roman" w:cs="Times New Roman"/>
        </w:rPr>
        <w:lastRenderedPageBreak/>
        <w:t xml:space="preserve">approach, the circular economy advocates for reuse, remanufacturing, and recycling to ensure that resources continue to be in use for as long as necessary. This paradigm shift is critical in order to meet Sustainable Development Goal 12 (SDG12), which calls for ensuring sustainable consumption and production. </w:t>
      </w:r>
    </w:p>
    <w:p w14:paraId="04FD3532" w14:textId="77777777" w:rsidR="004654D9"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But, the shift towards a circular economy is highly challenging, especially with respect to waste management and efficiency in resource utilization. Most industries still draw upon finite resources, resulting in excessive environmental cost and unsustainable consumption habits. Also, inefficient recycling loops, excessive operating costs, and supply chain clogs thwart successful material recovery. Overcoming these challenges is essential through technological advancement, specifically using Artificial Intelligence (AI), which can improve the efficiency of resource use and build scalable data driven models for sustainability. </w:t>
      </w:r>
    </w:p>
    <w:p w14:paraId="2B3E51A7" w14:textId="77777777" w:rsidR="004654D9" w:rsidRDefault="004654D9" w:rsidP="00C358F7">
      <w:pPr>
        <w:spacing w:line="360" w:lineRule="auto"/>
        <w:jc w:val="both"/>
        <w:rPr>
          <w:rFonts w:ascii="Times New Roman" w:hAnsi="Times New Roman" w:cs="Times New Roman"/>
        </w:rPr>
      </w:pPr>
    </w:p>
    <w:p w14:paraId="576E86B7" w14:textId="4632F06D" w:rsidR="004654D9" w:rsidRPr="004654D9" w:rsidRDefault="00331BB2" w:rsidP="00C358F7">
      <w:pPr>
        <w:spacing w:line="360" w:lineRule="auto"/>
        <w:jc w:val="both"/>
        <w:rPr>
          <w:rFonts w:ascii="Times New Roman" w:hAnsi="Times New Roman" w:cs="Times New Roman"/>
          <w:b/>
          <w:bCs/>
        </w:rPr>
      </w:pPr>
      <w:r w:rsidRPr="004654D9">
        <w:rPr>
          <w:rFonts w:ascii="Times New Roman" w:hAnsi="Times New Roman" w:cs="Times New Roman"/>
          <w:b/>
          <w:bCs/>
        </w:rPr>
        <w:t xml:space="preserve">B. Artificial Intelligence in Sustainability </w:t>
      </w:r>
    </w:p>
    <w:p w14:paraId="5F1AA18A" w14:textId="77777777" w:rsidR="004654D9" w:rsidRDefault="00331BB2" w:rsidP="00C358F7">
      <w:pPr>
        <w:spacing w:line="360" w:lineRule="auto"/>
        <w:jc w:val="both"/>
        <w:rPr>
          <w:rFonts w:ascii="Times New Roman" w:hAnsi="Times New Roman" w:cs="Times New Roman"/>
        </w:rPr>
      </w:pPr>
      <w:r w:rsidRPr="00331BB2">
        <w:rPr>
          <w:rFonts w:ascii="Times New Roman" w:hAnsi="Times New Roman" w:cs="Times New Roman"/>
        </w:rPr>
        <w:t>AI has become one of the major drivers of sustainability through its intelligent solutions for reducing waste, conserving energy, and making supply chains transparent. AI-driven waste management systems, including smart sorting robots</w:t>
      </w:r>
      <w:r w:rsidRPr="00331BB2">
        <w:rPr>
          <w:rFonts w:ascii="Times New Roman" w:hAnsi="Times New Roman" w:cs="Times New Roman"/>
        </w:rPr>
        <w:t xml:space="preserve"> </w:t>
      </w:r>
      <w:r w:rsidRPr="00331BB2">
        <w:rPr>
          <w:rFonts w:ascii="Times New Roman" w:hAnsi="Times New Roman" w:cs="Times New Roman"/>
        </w:rPr>
        <w:t xml:space="preserve">and computer vision-based material identification, maximize the efficiency of recycling processes through automated classification and separation of waste materials. In addition, AI-driven predictive analytics can maximize energy efficiency in industries through smart grids and autonomous energy management systems, minimizing carbon emissions. </w:t>
      </w:r>
    </w:p>
    <w:p w14:paraId="0EE63810" w14:textId="77777777" w:rsidR="004654D9" w:rsidRDefault="00331BB2" w:rsidP="00C358F7">
      <w:pPr>
        <w:spacing w:line="360" w:lineRule="auto"/>
        <w:jc w:val="both"/>
        <w:rPr>
          <w:rFonts w:ascii="Times New Roman" w:hAnsi="Times New Roman" w:cs="Times New Roman"/>
        </w:rPr>
      </w:pPr>
      <w:r w:rsidRPr="00331BB2">
        <w:rPr>
          <w:rFonts w:ascii="Times New Roman" w:hAnsi="Times New Roman" w:cs="Times New Roman"/>
        </w:rPr>
        <w:t>In the supply chain industry, AI coupled with blockchain technology guarantees transparency by tracing raw materials and finished goods, authenticating ethical practices of sourcing, and minimizing inefficiencies. A variety of AI technologies are instrumental in the circular economy:</w:t>
      </w:r>
      <w:r w:rsidR="004654D9">
        <w:rPr>
          <w:rFonts w:ascii="Times New Roman" w:hAnsi="Times New Roman" w:cs="Times New Roman"/>
        </w:rPr>
        <w:t xml:space="preserve"> </w:t>
      </w:r>
    </w:p>
    <w:p w14:paraId="043C35C6" w14:textId="77777777" w:rsidR="004654D9" w:rsidRDefault="00331BB2" w:rsidP="00C358F7">
      <w:pPr>
        <w:spacing w:line="360" w:lineRule="auto"/>
        <w:jc w:val="both"/>
        <w:rPr>
          <w:rFonts w:ascii="Times New Roman" w:hAnsi="Times New Roman" w:cs="Times New Roman"/>
        </w:rPr>
      </w:pPr>
      <w:r w:rsidRPr="00331BB2">
        <w:rPr>
          <w:rFonts w:ascii="Times New Roman" w:hAnsi="Times New Roman" w:cs="Times New Roman"/>
        </w:rPr>
        <w:t>Machine Learning &amp; Deep Learning facilitate predictive modeling for waste minimization and process optimization. Internet of Things (IoT) incorporates smart sensors for real-time monitoring of resource usage. Blockchain provides increased traceability, ensuring authenticity of recycled materials and ethical sourcing. Robotics &amp; Computer Vision automate sorting of waste, dismantling of products, and quality inspection. These AI</w:t>
      </w:r>
      <w:r w:rsidR="004654D9">
        <w:rPr>
          <w:rFonts w:ascii="Times New Roman" w:hAnsi="Times New Roman" w:cs="Times New Roman"/>
        </w:rPr>
        <w:t>-</w:t>
      </w:r>
      <w:r w:rsidRPr="00331BB2">
        <w:rPr>
          <w:rFonts w:ascii="Times New Roman" w:hAnsi="Times New Roman" w:cs="Times New Roman"/>
        </w:rPr>
        <w:t xml:space="preserve">driven technologies assist companies in </w:t>
      </w:r>
      <w:r w:rsidRPr="00331BB2">
        <w:rPr>
          <w:rFonts w:ascii="Times New Roman" w:hAnsi="Times New Roman" w:cs="Times New Roman"/>
        </w:rPr>
        <w:lastRenderedPageBreak/>
        <w:t xml:space="preserve">reducing environmental footprint, enhancing operational efficiency, and waste minimization, making circular economy models more scalable and efficient. </w:t>
      </w:r>
    </w:p>
    <w:p w14:paraId="1609FB8F" w14:textId="77777777" w:rsidR="004654D9" w:rsidRDefault="004654D9" w:rsidP="00C358F7">
      <w:pPr>
        <w:spacing w:line="360" w:lineRule="auto"/>
        <w:jc w:val="both"/>
        <w:rPr>
          <w:rFonts w:ascii="Times New Roman" w:hAnsi="Times New Roman" w:cs="Times New Roman"/>
        </w:rPr>
      </w:pPr>
    </w:p>
    <w:p w14:paraId="79297048" w14:textId="77777777" w:rsidR="004654D9" w:rsidRPr="004654D9" w:rsidRDefault="00331BB2" w:rsidP="00C358F7">
      <w:pPr>
        <w:spacing w:line="360" w:lineRule="auto"/>
        <w:jc w:val="both"/>
        <w:rPr>
          <w:rFonts w:ascii="Times New Roman" w:hAnsi="Times New Roman" w:cs="Times New Roman"/>
          <w:b/>
          <w:bCs/>
        </w:rPr>
      </w:pPr>
      <w:r w:rsidRPr="004654D9">
        <w:rPr>
          <w:rFonts w:ascii="Times New Roman" w:hAnsi="Times New Roman" w:cs="Times New Roman"/>
          <w:b/>
          <w:bCs/>
        </w:rPr>
        <w:t xml:space="preserve">C. AI-Based Circular Economy Models </w:t>
      </w:r>
    </w:p>
    <w:p w14:paraId="4507E0C1" w14:textId="77777777" w:rsidR="004654D9"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AI is increasingly used across circular economy models, with automated, data-based solutions for sustainability. Most notable is in material recycling, where AI helps improve waste segregation and sorting by machine learning methods and robotic intervention. AI-driven reverse logistics models also enhance sustainability by anticipating maintenance requirements, product return optimization, and minimizing excessive waste disposal. </w:t>
      </w:r>
    </w:p>
    <w:p w14:paraId="4D00E8B4" w14:textId="45C5818D" w:rsidR="00331BB2" w:rsidRPr="00331BB2" w:rsidRDefault="00331BB2" w:rsidP="00C358F7">
      <w:pPr>
        <w:spacing w:line="360" w:lineRule="auto"/>
        <w:jc w:val="both"/>
        <w:rPr>
          <w:rFonts w:ascii="Times New Roman" w:hAnsi="Times New Roman" w:cs="Times New Roman"/>
        </w:rPr>
      </w:pPr>
      <w:r w:rsidRPr="00331BB2">
        <w:rPr>
          <w:rFonts w:ascii="Times New Roman" w:hAnsi="Times New Roman" w:cs="Times New Roman"/>
        </w:rPr>
        <w:t>Another essential area is eco-design, where AI tools help in sustainable product design. AI is capable of doing lifecycle analysis, determining environmentally friendly materials and designing products for durability and recyclability. Comparing conventional sustainability models with AI-boosted frameworks, some fundamental differences are noticed:</w:t>
      </w:r>
      <w:r w:rsidRPr="00331BB2">
        <w:rPr>
          <w:rFonts w:ascii="Times New Roman" w:hAnsi="Times New Roman" w:cs="Times New Roman"/>
        </w:rPr>
        <w:t xml:space="preserve"> </w:t>
      </w:r>
    </w:p>
    <w:p w14:paraId="4F58FCC1" w14:textId="77777777" w:rsidR="004654D9"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Traditional Approaches often rely on manual sorting, static recycling models, and inefficient logistics, leading to material losses and high energy consumption. AI-Driven Approaches leverage real time data analytics, automated sorting, and dynamic optimization, significantly improving efficiency, accuracy, and resource recovery rates. AI’s ability to continuously learn and adapt allows industries to implement circular strategies more effectively, reducing both costs and environmental impact. </w:t>
      </w:r>
    </w:p>
    <w:p w14:paraId="0EDB33BA" w14:textId="77777777" w:rsidR="004654D9" w:rsidRDefault="004654D9" w:rsidP="00C358F7">
      <w:pPr>
        <w:spacing w:line="360" w:lineRule="auto"/>
        <w:jc w:val="both"/>
        <w:rPr>
          <w:rFonts w:ascii="Times New Roman" w:hAnsi="Times New Roman" w:cs="Times New Roman"/>
        </w:rPr>
      </w:pPr>
    </w:p>
    <w:p w14:paraId="2E8BBA91" w14:textId="41810CF7" w:rsidR="004654D9" w:rsidRPr="004654D9" w:rsidRDefault="00331BB2" w:rsidP="00C358F7">
      <w:pPr>
        <w:spacing w:line="360" w:lineRule="auto"/>
        <w:jc w:val="both"/>
        <w:rPr>
          <w:rFonts w:ascii="Times New Roman" w:hAnsi="Times New Roman" w:cs="Times New Roman"/>
          <w:b/>
          <w:bCs/>
        </w:rPr>
      </w:pPr>
      <w:r w:rsidRPr="004654D9">
        <w:rPr>
          <w:rFonts w:ascii="Times New Roman" w:hAnsi="Times New Roman" w:cs="Times New Roman"/>
          <w:b/>
          <w:bCs/>
        </w:rPr>
        <w:t xml:space="preserve">D. Gaps in Current Research </w:t>
      </w:r>
    </w:p>
    <w:p w14:paraId="0DEF470A" w14:textId="77777777" w:rsidR="004654D9"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In spite of the much-touted potential of AI in the circular economy, some gaps in research exist. The biggest challenge is the absence of benchmark AI based sustainability metrics, which hinders the assessment of the performance of AI-based circular economy models for different industries. Furthermore, the generally slow pace of large-scale deployment of AI solutions in circular economy activity calls for more research, investment, and policy promotion. </w:t>
      </w:r>
    </w:p>
    <w:p w14:paraId="1BB66E1D" w14:textId="77777777" w:rsidR="004654D9"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Another essential area of concern is regulatory and ethical implications of deploying AI. These include data protection, algorithmic biases, and the computational intensiveness of AI that need to </w:t>
      </w:r>
      <w:r w:rsidRPr="00331BB2">
        <w:rPr>
          <w:rFonts w:ascii="Times New Roman" w:hAnsi="Times New Roman" w:cs="Times New Roman"/>
        </w:rPr>
        <w:lastRenderedPageBreak/>
        <w:t xml:space="preserve">be addressed in order to guarantee equitable and sustainable circular economy platforms by AI. Well defined governance systems and normative sustainability thresholds will be required in promoting the application of AI toward a worldwide circular economy. </w:t>
      </w:r>
    </w:p>
    <w:p w14:paraId="7E89BB74" w14:textId="77777777" w:rsidR="004654D9"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Through addressing the above gaps, companies and policymakers can establish more inclusive, AI driven circular economy solutions that promote long term sustainability and resource efficiency. </w:t>
      </w:r>
    </w:p>
    <w:p w14:paraId="03F1252B" w14:textId="77777777" w:rsidR="004654D9" w:rsidRDefault="004654D9" w:rsidP="00C358F7">
      <w:pPr>
        <w:spacing w:line="360" w:lineRule="auto"/>
        <w:jc w:val="both"/>
        <w:rPr>
          <w:rFonts w:ascii="Times New Roman" w:hAnsi="Times New Roman" w:cs="Times New Roman"/>
        </w:rPr>
      </w:pPr>
    </w:p>
    <w:p w14:paraId="45F0A0EC" w14:textId="04E94462" w:rsidR="00331BB2" w:rsidRPr="004654D9" w:rsidRDefault="00331BB2" w:rsidP="00C358F7">
      <w:pPr>
        <w:spacing w:line="360" w:lineRule="auto"/>
        <w:jc w:val="both"/>
        <w:rPr>
          <w:rFonts w:ascii="Times New Roman" w:hAnsi="Times New Roman" w:cs="Times New Roman"/>
          <w:b/>
          <w:bCs/>
        </w:rPr>
      </w:pPr>
      <w:r w:rsidRPr="004654D9">
        <w:rPr>
          <w:rFonts w:ascii="Times New Roman" w:hAnsi="Times New Roman" w:cs="Times New Roman"/>
          <w:b/>
          <w:bCs/>
          <w:sz w:val="28"/>
          <w:szCs w:val="28"/>
        </w:rPr>
        <w:t>III. AI-DRIVEN CIRCULAR ECONOMY: TRANSFORMATIVE APPLICATIONS, CHALLENGES, ETHICAL CONSIDERATIONS, AND FUTURE FRAMEWORKS</w:t>
      </w:r>
      <w:r w:rsidRPr="004654D9">
        <w:rPr>
          <w:rFonts w:ascii="Times New Roman" w:hAnsi="Times New Roman" w:cs="Times New Roman"/>
          <w:b/>
          <w:bCs/>
          <w:sz w:val="28"/>
          <w:szCs w:val="28"/>
        </w:rPr>
        <w:t xml:space="preserve"> </w:t>
      </w:r>
    </w:p>
    <w:p w14:paraId="7179B159" w14:textId="77777777" w:rsidR="00331BB2" w:rsidRPr="00331BB2" w:rsidRDefault="00331BB2" w:rsidP="00C358F7">
      <w:pPr>
        <w:spacing w:line="360" w:lineRule="auto"/>
        <w:jc w:val="both"/>
        <w:rPr>
          <w:rFonts w:ascii="Times New Roman" w:hAnsi="Times New Roman" w:cs="Times New Roman"/>
        </w:rPr>
      </w:pPr>
    </w:p>
    <w:p w14:paraId="03CB3307" w14:textId="77777777" w:rsidR="004654D9" w:rsidRPr="004654D9" w:rsidRDefault="00331BB2" w:rsidP="00C358F7">
      <w:pPr>
        <w:spacing w:line="360" w:lineRule="auto"/>
        <w:jc w:val="both"/>
        <w:rPr>
          <w:rFonts w:ascii="Times New Roman" w:hAnsi="Times New Roman" w:cs="Times New Roman"/>
          <w:b/>
          <w:bCs/>
        </w:rPr>
      </w:pPr>
      <w:r w:rsidRPr="004654D9">
        <w:rPr>
          <w:rFonts w:ascii="Times New Roman" w:hAnsi="Times New Roman" w:cs="Times New Roman"/>
          <w:b/>
          <w:bCs/>
        </w:rPr>
        <w:t xml:space="preserve">A. AI Driven Circular Economy - Transformational Applications </w:t>
      </w:r>
    </w:p>
    <w:p w14:paraId="3C86146F" w14:textId="77777777" w:rsidR="00AF7DE6" w:rsidRDefault="00331BB2" w:rsidP="00C358F7">
      <w:pPr>
        <w:spacing w:line="360" w:lineRule="auto"/>
        <w:jc w:val="both"/>
        <w:rPr>
          <w:rFonts w:ascii="Times New Roman" w:hAnsi="Times New Roman" w:cs="Times New Roman"/>
        </w:rPr>
      </w:pPr>
      <w:r w:rsidRPr="00AF7DE6">
        <w:rPr>
          <w:rFonts w:ascii="Times New Roman" w:hAnsi="Times New Roman" w:cs="Times New Roman"/>
          <w:b/>
          <w:bCs/>
        </w:rPr>
        <w:t>1) Predictive Analytics for Smart Manufacturing &amp; Resource Optimization:</w:t>
      </w:r>
      <w:r w:rsidRPr="00331BB2">
        <w:rPr>
          <w:rFonts w:ascii="Times New Roman" w:hAnsi="Times New Roman" w:cs="Times New Roman"/>
        </w:rPr>
        <w:t xml:space="preserve"> AI-powered predictive analytics is transforming manufacturing sustainability by reducing waste and optimizing resource utilization. Machine learning-based predictive maintenance identifies potential failures in equipment, minimizing unplanned downtime and material wastage. AI also improves demand forecasting, allowing for efficient material usage and overproduction avoidance. </w:t>
      </w:r>
    </w:p>
    <w:p w14:paraId="426EC61D" w14:textId="77777777" w:rsidR="00AF7DE6"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An exemplary case is the AI-driven digital twins created by Siemens, which mimic manufacturing to streamline efficiency, minimize raw materials used, and maximize machine lifespan. Through AI adoption in production planning, industries can implement leaner, greener operations with little waste creation. </w:t>
      </w:r>
    </w:p>
    <w:p w14:paraId="26BA6DE6" w14:textId="77777777" w:rsidR="00AF7DE6" w:rsidRDefault="00AF7DE6" w:rsidP="00C358F7">
      <w:pPr>
        <w:spacing w:line="360" w:lineRule="auto"/>
        <w:jc w:val="both"/>
        <w:rPr>
          <w:rFonts w:ascii="Times New Roman" w:hAnsi="Times New Roman" w:cs="Times New Roman"/>
        </w:rPr>
      </w:pPr>
    </w:p>
    <w:p w14:paraId="4A98B5E7" w14:textId="77777777" w:rsidR="001D24F5" w:rsidRDefault="00331BB2" w:rsidP="00C358F7">
      <w:pPr>
        <w:spacing w:line="360" w:lineRule="auto"/>
        <w:jc w:val="both"/>
        <w:rPr>
          <w:rFonts w:ascii="Times New Roman" w:hAnsi="Times New Roman" w:cs="Times New Roman"/>
        </w:rPr>
      </w:pPr>
      <w:r w:rsidRPr="00AF7DE6">
        <w:rPr>
          <w:rFonts w:ascii="Times New Roman" w:hAnsi="Times New Roman" w:cs="Times New Roman"/>
          <w:b/>
          <w:bCs/>
        </w:rPr>
        <w:t xml:space="preserve">2) AI-Optimized Supply Chains for Circular Production &amp; Waste Recovery: </w:t>
      </w:r>
      <w:r w:rsidRPr="00331BB2">
        <w:rPr>
          <w:rFonts w:ascii="Times New Roman" w:hAnsi="Times New Roman" w:cs="Times New Roman"/>
        </w:rPr>
        <w:t xml:space="preserve">AI is revolutionizing circular production and waste recovery by making automated waste refurbishment and recovery possible. Machine learning algorithms review product return trends, making sure products are efficiently reused or recycled instead of being wasted. AI-driven blockchain integration also boosts supply chain transparency, tracing materials throughout their life cycle and eliminating waste leakage. </w:t>
      </w:r>
    </w:p>
    <w:p w14:paraId="5F549645" w14:textId="77777777" w:rsidR="001D24F5" w:rsidRDefault="00331BB2" w:rsidP="00C358F7">
      <w:pPr>
        <w:spacing w:line="360" w:lineRule="auto"/>
        <w:jc w:val="both"/>
        <w:rPr>
          <w:rFonts w:ascii="Times New Roman" w:hAnsi="Times New Roman" w:cs="Times New Roman"/>
        </w:rPr>
      </w:pPr>
      <w:r w:rsidRPr="00331BB2">
        <w:rPr>
          <w:rFonts w:ascii="Times New Roman" w:hAnsi="Times New Roman" w:cs="Times New Roman"/>
        </w:rPr>
        <w:lastRenderedPageBreak/>
        <w:t xml:space="preserve">For example, Walmart's artificial intelligence based food waste monitoring system uses machine learning to track inventory freshness, minimizing food wastage throughout its supply chain. These applications provide effective utilization of resources, maximizing product life cycles while ensuring cost-effectiveness. </w:t>
      </w:r>
    </w:p>
    <w:p w14:paraId="1DD79E6F" w14:textId="77777777" w:rsidR="001D24F5" w:rsidRDefault="001D24F5" w:rsidP="00C358F7">
      <w:pPr>
        <w:spacing w:line="360" w:lineRule="auto"/>
        <w:jc w:val="both"/>
        <w:rPr>
          <w:rFonts w:ascii="Times New Roman" w:hAnsi="Times New Roman" w:cs="Times New Roman"/>
        </w:rPr>
      </w:pPr>
    </w:p>
    <w:p w14:paraId="50652D81" w14:textId="77777777" w:rsidR="001D24F5" w:rsidRDefault="00331BB2" w:rsidP="00C358F7">
      <w:pPr>
        <w:spacing w:line="360" w:lineRule="auto"/>
        <w:jc w:val="both"/>
        <w:rPr>
          <w:rFonts w:ascii="Times New Roman" w:hAnsi="Times New Roman" w:cs="Times New Roman"/>
        </w:rPr>
      </w:pPr>
      <w:r w:rsidRPr="001D24F5">
        <w:rPr>
          <w:rFonts w:ascii="Times New Roman" w:hAnsi="Times New Roman" w:cs="Times New Roman"/>
          <w:b/>
          <w:bCs/>
        </w:rPr>
        <w:t>3) AI-Enhanced Product Lifecycle Management (PLM):</w:t>
      </w:r>
      <w:r w:rsidRPr="00331BB2">
        <w:rPr>
          <w:rFonts w:ascii="Times New Roman" w:hAnsi="Times New Roman" w:cs="Times New Roman"/>
        </w:rPr>
        <w:t xml:space="preserve"> AI is transforming Product Lifecycle Management (PLM) by enabling sustainable product design and end-of-life strategies. Eco-design with AI assists engineers in designing recyclable products by suggesting environmentally friendly materials and optimizing product structure for simple disassembly and reuse. Digital twins and AI simulations also allow companies to simulate product sustainability prior to manufacturing, reducing material wastage and energy usage. </w:t>
      </w:r>
    </w:p>
    <w:p w14:paraId="232D40DB" w14:textId="77777777" w:rsidR="001D24F5"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A prime example is Nike’s AI-assisted sustainable shoe manufacturing, which employs AI in material selection and design automation to create fully recyclable footwear with reduced environmental impact. These innovations enhance circular product development, ensuring that sustainability is embedded into manufacturing from the outset. </w:t>
      </w:r>
    </w:p>
    <w:p w14:paraId="053EE360" w14:textId="77777777" w:rsidR="001D24F5" w:rsidRDefault="001D24F5" w:rsidP="00C358F7">
      <w:pPr>
        <w:spacing w:line="360" w:lineRule="auto"/>
        <w:jc w:val="both"/>
        <w:rPr>
          <w:rFonts w:ascii="Times New Roman" w:hAnsi="Times New Roman" w:cs="Times New Roman"/>
        </w:rPr>
      </w:pPr>
    </w:p>
    <w:p w14:paraId="5FBFA34D" w14:textId="77777777" w:rsidR="001D24F5" w:rsidRDefault="00331BB2" w:rsidP="00C358F7">
      <w:pPr>
        <w:spacing w:line="360" w:lineRule="auto"/>
        <w:jc w:val="both"/>
        <w:rPr>
          <w:rFonts w:ascii="Times New Roman" w:hAnsi="Times New Roman" w:cs="Times New Roman"/>
        </w:rPr>
      </w:pPr>
      <w:r w:rsidRPr="001D24F5">
        <w:rPr>
          <w:rFonts w:ascii="Times New Roman" w:hAnsi="Times New Roman" w:cs="Times New Roman"/>
          <w:b/>
          <w:bCs/>
        </w:rPr>
        <w:t xml:space="preserve">4) AI &amp; Energy Efficiency in Circular Economy: </w:t>
      </w:r>
      <w:r w:rsidRPr="00331BB2">
        <w:rPr>
          <w:rFonts w:ascii="Times New Roman" w:hAnsi="Times New Roman" w:cs="Times New Roman"/>
        </w:rPr>
        <w:t xml:space="preserve">AI is used in energy optimization, especially in energy-intensive industries. Neural networks forecast demand variations, enabling companies to optimize energy distribution and minimize dependence on non-renewable resources. AI-enabled smart grids adjust energy distribution dynamically, reducing wastage while enhancing efficiency. </w:t>
      </w:r>
    </w:p>
    <w:p w14:paraId="58A1A28F" w14:textId="77777777" w:rsidR="001D24F5"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A breakthrough example is Google DeepMind’s AI system, which reduced data center energy consumption by 40% by predicting cooling needs and optimizing energy flow. Such AI-driven innovations are critical in building energy-efficient industrial ecosystems, reinforcing the circular economy’s goal of resource sustainability. </w:t>
      </w:r>
    </w:p>
    <w:p w14:paraId="77E9A465" w14:textId="77777777" w:rsidR="001D24F5" w:rsidRDefault="001D24F5" w:rsidP="00C358F7">
      <w:pPr>
        <w:spacing w:line="360" w:lineRule="auto"/>
        <w:jc w:val="both"/>
        <w:rPr>
          <w:rFonts w:ascii="Times New Roman" w:hAnsi="Times New Roman" w:cs="Times New Roman"/>
        </w:rPr>
      </w:pPr>
    </w:p>
    <w:p w14:paraId="59517588" w14:textId="2516D4AD" w:rsidR="001D24F5" w:rsidRPr="001D24F5" w:rsidRDefault="00331BB2" w:rsidP="00C358F7">
      <w:pPr>
        <w:spacing w:line="360" w:lineRule="auto"/>
        <w:jc w:val="both"/>
        <w:rPr>
          <w:rFonts w:ascii="Times New Roman" w:hAnsi="Times New Roman" w:cs="Times New Roman"/>
          <w:b/>
          <w:bCs/>
        </w:rPr>
      </w:pPr>
      <w:r w:rsidRPr="001D24F5">
        <w:rPr>
          <w:rFonts w:ascii="Times New Roman" w:hAnsi="Times New Roman" w:cs="Times New Roman"/>
          <w:b/>
          <w:bCs/>
        </w:rPr>
        <w:t xml:space="preserve">B. Challenges &amp; Ethical Considerations </w:t>
      </w:r>
    </w:p>
    <w:p w14:paraId="1CC5CB7F" w14:textId="77777777" w:rsidR="001D24F5"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Despite AI’s potential in sustainability, several obstacles hinder its full-scale implementation: </w:t>
      </w:r>
    </w:p>
    <w:p w14:paraId="0ED7E120" w14:textId="77777777" w:rsidR="001D24F5" w:rsidRDefault="00331BB2" w:rsidP="00C358F7">
      <w:pPr>
        <w:pStyle w:val="ListParagraph"/>
        <w:numPr>
          <w:ilvl w:val="0"/>
          <w:numId w:val="2"/>
        </w:numPr>
        <w:spacing w:line="360" w:lineRule="auto"/>
        <w:jc w:val="both"/>
        <w:rPr>
          <w:rFonts w:ascii="Times New Roman" w:hAnsi="Times New Roman" w:cs="Times New Roman"/>
        </w:rPr>
      </w:pPr>
      <w:r w:rsidRPr="001D24F5">
        <w:rPr>
          <w:rFonts w:ascii="Times New Roman" w:hAnsi="Times New Roman" w:cs="Times New Roman"/>
          <w:b/>
          <w:bCs/>
        </w:rPr>
        <w:lastRenderedPageBreak/>
        <w:t>Privacy &amp; Security Threats to Dat</w:t>
      </w:r>
      <w:r w:rsidR="001D24F5">
        <w:rPr>
          <w:rFonts w:ascii="Times New Roman" w:hAnsi="Times New Roman" w:cs="Times New Roman"/>
          <w:b/>
          <w:bCs/>
        </w:rPr>
        <w:t xml:space="preserve">a: </w:t>
      </w:r>
      <w:r w:rsidRPr="001D24F5">
        <w:rPr>
          <w:rFonts w:ascii="Times New Roman" w:hAnsi="Times New Roman" w:cs="Times New Roman"/>
        </w:rPr>
        <w:t xml:space="preserve">AI networks need enormous quantities of industrial and consumer data to optimize, bringing issues of improper data access, breaches, and adherence to the GDPR regulation. </w:t>
      </w:r>
    </w:p>
    <w:p w14:paraId="2777C364" w14:textId="77777777" w:rsidR="001D24F5" w:rsidRDefault="00331BB2" w:rsidP="00C358F7">
      <w:pPr>
        <w:pStyle w:val="ListParagraph"/>
        <w:numPr>
          <w:ilvl w:val="0"/>
          <w:numId w:val="2"/>
        </w:numPr>
        <w:spacing w:line="360" w:lineRule="auto"/>
        <w:jc w:val="both"/>
        <w:rPr>
          <w:rFonts w:ascii="Times New Roman" w:hAnsi="Times New Roman" w:cs="Times New Roman"/>
        </w:rPr>
      </w:pPr>
      <w:r w:rsidRPr="001D24F5">
        <w:rPr>
          <w:rFonts w:ascii="Times New Roman" w:hAnsi="Times New Roman" w:cs="Times New Roman"/>
          <w:b/>
          <w:bCs/>
        </w:rPr>
        <w:t>Computational Burden &amp; Climate Footprint</w:t>
      </w:r>
      <w:r w:rsidR="001D24F5">
        <w:rPr>
          <w:rFonts w:ascii="Times New Roman" w:hAnsi="Times New Roman" w:cs="Times New Roman"/>
          <w:b/>
          <w:bCs/>
        </w:rPr>
        <w:t>:</w:t>
      </w:r>
      <w:r w:rsidRPr="001D24F5">
        <w:rPr>
          <w:rFonts w:ascii="Times New Roman" w:hAnsi="Times New Roman" w:cs="Times New Roman"/>
        </w:rPr>
        <w:t xml:space="preserve"> Developing AI models is computationally intensive, creating a high demand for energy usage and carbon output, undermining green goals.</w:t>
      </w:r>
      <w:r w:rsidRPr="001D24F5">
        <w:rPr>
          <w:rFonts w:ascii="Times New Roman" w:hAnsi="Times New Roman" w:cs="Times New Roman"/>
        </w:rPr>
        <w:t xml:space="preserve"> </w:t>
      </w:r>
    </w:p>
    <w:p w14:paraId="77DBE0C0" w14:textId="77777777" w:rsidR="001D24F5" w:rsidRDefault="00331BB2" w:rsidP="00C358F7">
      <w:pPr>
        <w:pStyle w:val="ListParagraph"/>
        <w:numPr>
          <w:ilvl w:val="0"/>
          <w:numId w:val="2"/>
        </w:numPr>
        <w:spacing w:line="360" w:lineRule="auto"/>
        <w:jc w:val="both"/>
        <w:rPr>
          <w:rFonts w:ascii="Times New Roman" w:hAnsi="Times New Roman" w:cs="Times New Roman"/>
        </w:rPr>
      </w:pPr>
      <w:r w:rsidRPr="001D24F5">
        <w:rPr>
          <w:rFonts w:ascii="Times New Roman" w:hAnsi="Times New Roman" w:cs="Times New Roman"/>
          <w:b/>
          <w:bCs/>
        </w:rPr>
        <w:t>Regulatory Hurdles for AI Adoption</w:t>
      </w:r>
      <w:r w:rsidR="001D24F5">
        <w:rPr>
          <w:rFonts w:ascii="Times New Roman" w:hAnsi="Times New Roman" w:cs="Times New Roman"/>
          <w:b/>
          <w:bCs/>
        </w:rPr>
        <w:t>:</w:t>
      </w:r>
      <w:r w:rsidRPr="001D24F5">
        <w:rPr>
          <w:rFonts w:ascii="Times New Roman" w:hAnsi="Times New Roman" w:cs="Times New Roman"/>
        </w:rPr>
        <w:t xml:space="preserve"> Uncertainty over AI regulatory frameworks for sustainability makes it difficult to implement at scale. Current policies neglect AI-supported circular economy models. </w:t>
      </w:r>
    </w:p>
    <w:p w14:paraId="79E1D760" w14:textId="77777777" w:rsidR="001D24F5" w:rsidRDefault="00331BB2" w:rsidP="00C358F7">
      <w:pPr>
        <w:pStyle w:val="ListParagraph"/>
        <w:numPr>
          <w:ilvl w:val="0"/>
          <w:numId w:val="2"/>
        </w:numPr>
        <w:spacing w:line="360" w:lineRule="auto"/>
        <w:jc w:val="both"/>
        <w:rPr>
          <w:rFonts w:ascii="Times New Roman" w:hAnsi="Times New Roman" w:cs="Times New Roman"/>
        </w:rPr>
      </w:pPr>
      <w:r w:rsidRPr="001D24F5">
        <w:rPr>
          <w:rFonts w:ascii="Times New Roman" w:hAnsi="Times New Roman" w:cs="Times New Roman"/>
          <w:b/>
          <w:bCs/>
        </w:rPr>
        <w:t>No Standard Metrics</w:t>
      </w:r>
      <w:r w:rsidR="001D24F5">
        <w:rPr>
          <w:rFonts w:ascii="Times New Roman" w:hAnsi="Times New Roman" w:cs="Times New Roman"/>
          <w:b/>
          <w:bCs/>
        </w:rPr>
        <w:t>:</w:t>
      </w:r>
      <w:r w:rsidRPr="001D24F5">
        <w:rPr>
          <w:rFonts w:ascii="Times New Roman" w:hAnsi="Times New Roman" w:cs="Times New Roman"/>
          <w:b/>
          <w:bCs/>
        </w:rPr>
        <w:t xml:space="preserve"> </w:t>
      </w:r>
      <w:r w:rsidRPr="001D24F5">
        <w:rPr>
          <w:rFonts w:ascii="Times New Roman" w:hAnsi="Times New Roman" w:cs="Times New Roman"/>
        </w:rPr>
        <w:t xml:space="preserve">There is no common metric for measuring the effectiveness of AI in supporting sustainability initiatives, making waste reduction, energy efficiency, and material recycling assessments variable. </w:t>
      </w:r>
    </w:p>
    <w:p w14:paraId="15D2CC37" w14:textId="77777777" w:rsidR="001D24F5" w:rsidRDefault="001D24F5" w:rsidP="00C358F7">
      <w:pPr>
        <w:spacing w:line="360" w:lineRule="auto"/>
        <w:jc w:val="both"/>
        <w:rPr>
          <w:rFonts w:ascii="Times New Roman" w:hAnsi="Times New Roman" w:cs="Times New Roman"/>
        </w:rPr>
      </w:pPr>
    </w:p>
    <w:p w14:paraId="05C0661E" w14:textId="77777777" w:rsidR="001D24F5" w:rsidRPr="001D24F5" w:rsidRDefault="00331BB2" w:rsidP="00C358F7">
      <w:pPr>
        <w:spacing w:line="360" w:lineRule="auto"/>
        <w:jc w:val="both"/>
        <w:rPr>
          <w:rFonts w:ascii="Times New Roman" w:hAnsi="Times New Roman" w:cs="Times New Roman"/>
          <w:b/>
          <w:bCs/>
        </w:rPr>
      </w:pPr>
      <w:r w:rsidRPr="001D24F5">
        <w:rPr>
          <w:rFonts w:ascii="Times New Roman" w:hAnsi="Times New Roman" w:cs="Times New Roman"/>
          <w:b/>
          <w:bCs/>
        </w:rPr>
        <w:t xml:space="preserve">C. Suggested AI-Backed Circular Economy Model </w:t>
      </w:r>
    </w:p>
    <w:p w14:paraId="27F08B5E" w14:textId="77777777" w:rsidR="001D24F5" w:rsidRDefault="00331BB2" w:rsidP="00C358F7">
      <w:pPr>
        <w:spacing w:line="360" w:lineRule="auto"/>
        <w:jc w:val="both"/>
        <w:rPr>
          <w:rFonts w:ascii="Times New Roman" w:hAnsi="Times New Roman" w:cs="Times New Roman"/>
        </w:rPr>
      </w:pPr>
      <w:r w:rsidRPr="001D24F5">
        <w:rPr>
          <w:rFonts w:ascii="Times New Roman" w:hAnsi="Times New Roman" w:cs="Times New Roman"/>
        </w:rPr>
        <w:t xml:space="preserve">To overcome these difficulties, we recommend a systematic </w:t>
      </w:r>
      <w:proofErr w:type="spellStart"/>
      <w:r w:rsidRPr="001D24F5">
        <w:rPr>
          <w:rFonts w:ascii="Times New Roman" w:hAnsi="Times New Roman" w:cs="Times New Roman"/>
        </w:rPr>
        <w:t>AIdriven</w:t>
      </w:r>
      <w:proofErr w:type="spellEnd"/>
      <w:r w:rsidRPr="001D24F5">
        <w:rPr>
          <w:rFonts w:ascii="Times New Roman" w:hAnsi="Times New Roman" w:cs="Times New Roman"/>
        </w:rPr>
        <w:t xml:space="preserve"> framework that increases circular economy application. </w:t>
      </w:r>
    </w:p>
    <w:p w14:paraId="1745BBE0" w14:textId="268EDEA2" w:rsidR="001D24F5" w:rsidRPr="001D24F5" w:rsidRDefault="001D24F5" w:rsidP="00C358F7">
      <w:pPr>
        <w:spacing w:line="360" w:lineRule="auto"/>
        <w:jc w:val="both"/>
        <w:rPr>
          <w:rFonts w:ascii="Times New Roman" w:hAnsi="Times New Roman" w:cs="Times New Roman"/>
        </w:rPr>
      </w:pPr>
      <w:r>
        <w:rPr>
          <w:rFonts w:ascii="Times New Roman" w:hAnsi="Times New Roman" w:cs="Times New Roman"/>
          <w:b/>
          <w:bCs/>
        </w:rPr>
        <w:t xml:space="preserve">1) </w:t>
      </w:r>
      <w:r w:rsidR="00331BB2" w:rsidRPr="001D24F5">
        <w:rPr>
          <w:rFonts w:ascii="Times New Roman" w:hAnsi="Times New Roman" w:cs="Times New Roman"/>
          <w:b/>
          <w:bCs/>
        </w:rPr>
        <w:t xml:space="preserve">AI-driven Circular Economy Index (ACEI): </w:t>
      </w:r>
      <w:r w:rsidR="00331BB2" w:rsidRPr="001D24F5">
        <w:rPr>
          <w:rFonts w:ascii="Times New Roman" w:hAnsi="Times New Roman" w:cs="Times New Roman"/>
        </w:rPr>
        <w:t xml:space="preserve">The ACEI is an overarching measure that scores a company's sustainability in terms of waste reduction, energy efficiency, and reuse of materials. This AI driven scoring system delivers </w:t>
      </w:r>
      <w:proofErr w:type="spellStart"/>
      <w:r w:rsidR="00331BB2" w:rsidRPr="001D24F5">
        <w:rPr>
          <w:rFonts w:ascii="Times New Roman" w:hAnsi="Times New Roman" w:cs="Times New Roman"/>
        </w:rPr>
        <w:t>realtime</w:t>
      </w:r>
      <w:proofErr w:type="spellEnd"/>
      <w:r w:rsidR="00331BB2" w:rsidRPr="001D24F5">
        <w:rPr>
          <w:rFonts w:ascii="Times New Roman" w:hAnsi="Times New Roman" w:cs="Times New Roman"/>
        </w:rPr>
        <w:t xml:space="preserve"> sustainability indicators for industries. We define ACEI as: </w:t>
      </w:r>
    </w:p>
    <w:p w14:paraId="26110F1C" w14:textId="77777777" w:rsidR="001D24F5" w:rsidRPr="00C358F7" w:rsidRDefault="001D24F5" w:rsidP="00C358F7">
      <w:pPr>
        <w:spacing w:line="360" w:lineRule="auto"/>
        <w:jc w:val="both"/>
        <w:rPr>
          <w:rFonts w:ascii="Times New Roman" w:hAnsi="Times New Roman" w:cs="Times New Roman"/>
          <w:b/>
          <w:bCs/>
        </w:rPr>
      </w:pPr>
    </w:p>
    <w:p w14:paraId="2512C15A" w14:textId="2B75ABD7" w:rsidR="001D24F5" w:rsidRPr="00C358F7" w:rsidRDefault="00331BB2" w:rsidP="00C358F7">
      <w:pPr>
        <w:spacing w:line="360" w:lineRule="auto"/>
        <w:jc w:val="both"/>
        <w:rPr>
          <w:rFonts w:ascii="Times New Roman" w:hAnsi="Times New Roman" w:cs="Times New Roman"/>
        </w:rPr>
      </w:pPr>
      <w:r w:rsidRPr="001D24F5">
        <w:rPr>
          <w:rFonts w:ascii="Times New Roman" w:hAnsi="Times New Roman" w:cs="Times New Roman"/>
        </w:rPr>
        <w:t>ACEI = (</w:t>
      </w:r>
      <w:proofErr w:type="spellStart"/>
      <w:r w:rsidRPr="001D24F5">
        <w:rPr>
          <w:rFonts w:ascii="Times New Roman" w:hAnsi="Times New Roman" w:cs="Times New Roman"/>
        </w:rPr>
        <w:t>Wr</w:t>
      </w:r>
      <w:proofErr w:type="spellEnd"/>
      <w:r w:rsidRPr="001D24F5">
        <w:rPr>
          <w:rFonts w:ascii="Times New Roman" w:hAnsi="Times New Roman" w:cs="Times New Roman"/>
        </w:rPr>
        <w:t xml:space="preserve"> * α + </w:t>
      </w:r>
      <w:proofErr w:type="spellStart"/>
      <w:r w:rsidRPr="001D24F5">
        <w:rPr>
          <w:rFonts w:ascii="Times New Roman" w:hAnsi="Times New Roman" w:cs="Times New Roman"/>
        </w:rPr>
        <w:t>Eo</w:t>
      </w:r>
      <w:proofErr w:type="spellEnd"/>
      <w:r w:rsidRPr="001D24F5">
        <w:rPr>
          <w:rFonts w:ascii="Times New Roman" w:hAnsi="Times New Roman" w:cs="Times New Roman"/>
        </w:rPr>
        <w:t xml:space="preserve"> * β + </w:t>
      </w:r>
      <w:proofErr w:type="spellStart"/>
      <w:r w:rsidRPr="001D24F5">
        <w:rPr>
          <w:rFonts w:ascii="Times New Roman" w:hAnsi="Times New Roman" w:cs="Times New Roman"/>
        </w:rPr>
        <w:t>Mr</w:t>
      </w:r>
      <w:proofErr w:type="spellEnd"/>
      <w:r w:rsidRPr="001D24F5">
        <w:rPr>
          <w:rFonts w:ascii="Times New Roman" w:hAnsi="Times New Roman" w:cs="Times New Roman"/>
        </w:rPr>
        <w:t xml:space="preserve"> * γ)/N </w:t>
      </w:r>
    </w:p>
    <w:p w14:paraId="751679E8" w14:textId="77777777" w:rsidR="00C358F7" w:rsidRDefault="00C358F7" w:rsidP="00C358F7">
      <w:pPr>
        <w:spacing w:line="360" w:lineRule="auto"/>
        <w:jc w:val="both"/>
        <w:rPr>
          <w:rFonts w:ascii="Times New Roman" w:hAnsi="Times New Roman" w:cs="Times New Roman"/>
        </w:rPr>
      </w:pPr>
    </w:p>
    <w:p w14:paraId="44247605" w14:textId="075C257A" w:rsidR="001D24F5" w:rsidRPr="00C358F7" w:rsidRDefault="00331BB2" w:rsidP="00C358F7">
      <w:pPr>
        <w:spacing w:line="360" w:lineRule="auto"/>
        <w:jc w:val="both"/>
        <w:rPr>
          <w:rFonts w:ascii="Times New Roman" w:hAnsi="Times New Roman" w:cs="Times New Roman"/>
        </w:rPr>
      </w:pPr>
      <w:r w:rsidRPr="001D24F5">
        <w:rPr>
          <w:rFonts w:ascii="Times New Roman" w:hAnsi="Times New Roman" w:cs="Times New Roman"/>
        </w:rPr>
        <w:t xml:space="preserve">Where: </w:t>
      </w:r>
    </w:p>
    <w:p w14:paraId="693ABD52" w14:textId="77777777" w:rsidR="001D24F5" w:rsidRPr="001D24F5" w:rsidRDefault="00331BB2" w:rsidP="00C358F7">
      <w:pPr>
        <w:spacing w:line="360" w:lineRule="auto"/>
        <w:jc w:val="both"/>
        <w:rPr>
          <w:rFonts w:ascii="Times New Roman" w:hAnsi="Times New Roman" w:cs="Times New Roman"/>
        </w:rPr>
      </w:pPr>
      <w:proofErr w:type="spellStart"/>
      <w:r w:rsidRPr="001D24F5">
        <w:rPr>
          <w:rFonts w:ascii="Times New Roman" w:hAnsi="Times New Roman" w:cs="Times New Roman"/>
        </w:rPr>
        <w:t>Wr</w:t>
      </w:r>
      <w:proofErr w:type="spellEnd"/>
      <w:r w:rsidRPr="001D24F5">
        <w:rPr>
          <w:rFonts w:ascii="Times New Roman" w:hAnsi="Times New Roman" w:cs="Times New Roman"/>
        </w:rPr>
        <w:t xml:space="preserve"> = Waste Reduction Score (percentage waste reduction in waste generation) </w:t>
      </w:r>
    </w:p>
    <w:p w14:paraId="33DA0C34" w14:textId="77777777" w:rsidR="001D24F5" w:rsidRPr="001D24F5" w:rsidRDefault="00331BB2" w:rsidP="00C358F7">
      <w:pPr>
        <w:spacing w:line="360" w:lineRule="auto"/>
        <w:jc w:val="both"/>
        <w:rPr>
          <w:rFonts w:ascii="Times New Roman" w:hAnsi="Times New Roman" w:cs="Times New Roman"/>
        </w:rPr>
      </w:pPr>
      <w:proofErr w:type="spellStart"/>
      <w:r w:rsidRPr="001D24F5">
        <w:rPr>
          <w:rFonts w:ascii="Times New Roman" w:hAnsi="Times New Roman" w:cs="Times New Roman"/>
        </w:rPr>
        <w:t>Eo</w:t>
      </w:r>
      <w:proofErr w:type="spellEnd"/>
      <w:r w:rsidRPr="001D24F5">
        <w:rPr>
          <w:rFonts w:ascii="Times New Roman" w:hAnsi="Times New Roman" w:cs="Times New Roman"/>
        </w:rPr>
        <w:t xml:space="preserve"> = Energy Optimization Score (energy saved over baseline consumption) </w:t>
      </w:r>
    </w:p>
    <w:p w14:paraId="283ACA28" w14:textId="77777777" w:rsidR="001D24F5" w:rsidRPr="001D24F5" w:rsidRDefault="00331BB2" w:rsidP="00C358F7">
      <w:pPr>
        <w:spacing w:line="360" w:lineRule="auto"/>
        <w:jc w:val="both"/>
        <w:rPr>
          <w:rFonts w:ascii="Times New Roman" w:hAnsi="Times New Roman" w:cs="Times New Roman"/>
        </w:rPr>
      </w:pPr>
      <w:proofErr w:type="spellStart"/>
      <w:r w:rsidRPr="001D24F5">
        <w:rPr>
          <w:rFonts w:ascii="Times New Roman" w:hAnsi="Times New Roman" w:cs="Times New Roman"/>
        </w:rPr>
        <w:t>Mr</w:t>
      </w:r>
      <w:proofErr w:type="spellEnd"/>
      <w:r w:rsidRPr="001D24F5">
        <w:rPr>
          <w:rFonts w:ascii="Times New Roman" w:hAnsi="Times New Roman" w:cs="Times New Roman"/>
        </w:rPr>
        <w:t xml:space="preserve"> = Material Reuse Score (percentage of materials reused or recycled successfully) </w:t>
      </w:r>
    </w:p>
    <w:p w14:paraId="6F3FEC56" w14:textId="77777777" w:rsidR="001D24F5" w:rsidRPr="001D24F5" w:rsidRDefault="00331BB2" w:rsidP="00C358F7">
      <w:pPr>
        <w:spacing w:line="360" w:lineRule="auto"/>
        <w:jc w:val="both"/>
        <w:rPr>
          <w:rFonts w:ascii="Times New Roman" w:hAnsi="Times New Roman" w:cs="Times New Roman"/>
        </w:rPr>
      </w:pPr>
      <w:r w:rsidRPr="001D24F5">
        <w:rPr>
          <w:rFonts w:ascii="Times New Roman" w:hAnsi="Times New Roman" w:cs="Times New Roman"/>
        </w:rPr>
        <w:lastRenderedPageBreak/>
        <w:t xml:space="preserve">α,β,γ = Weighting coefficients (calculated by AI-based sustainability models) </w:t>
      </w:r>
    </w:p>
    <w:p w14:paraId="6A222478" w14:textId="77777777" w:rsidR="001D24F5" w:rsidRPr="001D24F5" w:rsidRDefault="00331BB2" w:rsidP="00C358F7">
      <w:pPr>
        <w:spacing w:line="360" w:lineRule="auto"/>
        <w:jc w:val="both"/>
        <w:rPr>
          <w:rFonts w:ascii="Times New Roman" w:hAnsi="Times New Roman" w:cs="Times New Roman"/>
        </w:rPr>
      </w:pPr>
      <w:r w:rsidRPr="001D24F5">
        <w:rPr>
          <w:rFonts w:ascii="Times New Roman" w:hAnsi="Times New Roman" w:cs="Times New Roman"/>
        </w:rPr>
        <w:t xml:space="preserve">N = Number of key performance indicators </w:t>
      </w:r>
    </w:p>
    <w:p w14:paraId="70DDB2A4" w14:textId="77777777" w:rsidR="001D24F5" w:rsidRDefault="001D24F5" w:rsidP="00C358F7">
      <w:pPr>
        <w:pStyle w:val="ListParagraph"/>
        <w:spacing w:line="360" w:lineRule="auto"/>
        <w:jc w:val="both"/>
        <w:rPr>
          <w:rFonts w:ascii="Times New Roman" w:hAnsi="Times New Roman" w:cs="Times New Roman"/>
        </w:rPr>
      </w:pPr>
    </w:p>
    <w:p w14:paraId="207A9D4F" w14:textId="77777777" w:rsidR="001D24F5" w:rsidRPr="001D24F5" w:rsidRDefault="00331BB2" w:rsidP="00C358F7">
      <w:pPr>
        <w:spacing w:line="360" w:lineRule="auto"/>
        <w:jc w:val="both"/>
        <w:rPr>
          <w:rFonts w:ascii="Times New Roman" w:hAnsi="Times New Roman" w:cs="Times New Roman"/>
        </w:rPr>
      </w:pPr>
      <w:r w:rsidRPr="001D24F5">
        <w:rPr>
          <w:rFonts w:ascii="Times New Roman" w:hAnsi="Times New Roman" w:cs="Times New Roman"/>
        </w:rPr>
        <w:t xml:space="preserve">This equation enables companies to measure their circular economy performance, incorporating AI-based data analysis for actionable insights. </w:t>
      </w:r>
    </w:p>
    <w:p w14:paraId="408298B3" w14:textId="77777777" w:rsidR="001D24F5" w:rsidRDefault="001D24F5" w:rsidP="00C358F7">
      <w:pPr>
        <w:pStyle w:val="ListParagraph"/>
        <w:spacing w:line="360" w:lineRule="auto"/>
        <w:jc w:val="both"/>
        <w:rPr>
          <w:rFonts w:ascii="Times New Roman" w:hAnsi="Times New Roman" w:cs="Times New Roman"/>
        </w:rPr>
      </w:pPr>
    </w:p>
    <w:p w14:paraId="63366211" w14:textId="77777777" w:rsidR="001D24F5" w:rsidRDefault="00331BB2" w:rsidP="00C358F7">
      <w:pPr>
        <w:spacing w:line="360" w:lineRule="auto"/>
        <w:jc w:val="both"/>
        <w:rPr>
          <w:rFonts w:ascii="Times New Roman" w:hAnsi="Times New Roman" w:cs="Times New Roman"/>
        </w:rPr>
      </w:pPr>
      <w:r w:rsidRPr="001D24F5">
        <w:rPr>
          <w:rFonts w:ascii="Times New Roman" w:hAnsi="Times New Roman" w:cs="Times New Roman"/>
          <w:b/>
          <w:bCs/>
        </w:rPr>
        <w:t xml:space="preserve">2) Decentralized AI-driven Circular Economy Systems: </w:t>
      </w:r>
      <w:r w:rsidRPr="001D24F5">
        <w:rPr>
          <w:rFonts w:ascii="Times New Roman" w:hAnsi="Times New Roman" w:cs="Times New Roman"/>
        </w:rPr>
        <w:t xml:space="preserve">Centralized AI models that traditional circular economy systems use may not be scalable. Alternatively, a decentralized AI structure can enhance efficiency through enabling local-level small-scale AI-based sustainability solutions. </w:t>
      </w:r>
    </w:p>
    <w:p w14:paraId="67CCF1F6" w14:textId="77777777" w:rsidR="001D24F5" w:rsidRDefault="00331BB2" w:rsidP="00C358F7">
      <w:pPr>
        <w:spacing w:line="360" w:lineRule="auto"/>
        <w:jc w:val="both"/>
        <w:rPr>
          <w:rFonts w:ascii="Times New Roman" w:hAnsi="Times New Roman" w:cs="Times New Roman"/>
        </w:rPr>
      </w:pPr>
      <w:r w:rsidRPr="001D24F5">
        <w:rPr>
          <w:rFonts w:ascii="Times New Roman" w:hAnsi="Times New Roman" w:cs="Times New Roman"/>
          <w:b/>
          <w:bCs/>
        </w:rPr>
        <w:t>AI-driven micro-recycling centers:</w:t>
      </w:r>
      <w:r w:rsidRPr="001D24F5">
        <w:rPr>
          <w:rFonts w:ascii="Times New Roman" w:hAnsi="Times New Roman" w:cs="Times New Roman"/>
        </w:rPr>
        <w:t xml:space="preserve"> These centers apply computer vision and machine learning to sort and recycle materials without centralized control. Federated Learning for Waste Management: Various industries can work together on sustainability projects without exchanging raw data, ensuring data privacy while enhancing AI efficiency. A block diagram may be added to illustrate decentralized AI interactions between waste facilities, energy suppliers, and logistics networks. </w:t>
      </w:r>
    </w:p>
    <w:p w14:paraId="7D0FD54C" w14:textId="77777777" w:rsidR="001D24F5" w:rsidRDefault="001D24F5" w:rsidP="00C358F7">
      <w:pPr>
        <w:spacing w:line="360" w:lineRule="auto"/>
        <w:jc w:val="both"/>
        <w:rPr>
          <w:rFonts w:ascii="Times New Roman" w:hAnsi="Times New Roman" w:cs="Times New Roman"/>
        </w:rPr>
      </w:pPr>
    </w:p>
    <w:p w14:paraId="5EBF6D6E" w14:textId="77777777" w:rsidR="001D24F5" w:rsidRDefault="00331BB2" w:rsidP="00C358F7">
      <w:pPr>
        <w:spacing w:line="360" w:lineRule="auto"/>
        <w:jc w:val="both"/>
        <w:rPr>
          <w:rFonts w:ascii="Times New Roman" w:hAnsi="Times New Roman" w:cs="Times New Roman"/>
        </w:rPr>
      </w:pPr>
      <w:r w:rsidRPr="001D24F5">
        <w:rPr>
          <w:rFonts w:ascii="Times New Roman" w:hAnsi="Times New Roman" w:cs="Times New Roman"/>
          <w:b/>
          <w:bCs/>
        </w:rPr>
        <w:t>3) Self-educating AI Agents for Real-time Sustainability Choices:</w:t>
      </w:r>
      <w:r w:rsidRPr="001D24F5">
        <w:rPr>
          <w:rFonts w:ascii="Times New Roman" w:hAnsi="Times New Roman" w:cs="Times New Roman"/>
        </w:rPr>
        <w:t xml:space="preserve"> Using reinforcement learning, AI agents can independently: </w:t>
      </w:r>
    </w:p>
    <w:p w14:paraId="79FEF83C" w14:textId="77777777" w:rsidR="001D24F5" w:rsidRDefault="00331BB2" w:rsidP="00C358F7">
      <w:pPr>
        <w:spacing w:line="360" w:lineRule="auto"/>
        <w:jc w:val="both"/>
        <w:rPr>
          <w:rFonts w:ascii="Times New Roman" w:hAnsi="Times New Roman" w:cs="Times New Roman"/>
        </w:rPr>
      </w:pPr>
      <w:r w:rsidRPr="001D24F5">
        <w:rPr>
          <w:rFonts w:ascii="Times New Roman" w:hAnsi="Times New Roman" w:cs="Times New Roman"/>
        </w:rPr>
        <w:t xml:space="preserve">Optimize supply chain operations to minimize waste. Dynamically adjust manufacturing processes to reduce material loss. Regulate real-time energy usage to maintain sustainability. </w:t>
      </w:r>
    </w:p>
    <w:p w14:paraId="412F908B" w14:textId="77777777" w:rsidR="001D24F5" w:rsidRDefault="001D24F5" w:rsidP="00C358F7">
      <w:pPr>
        <w:spacing w:line="360" w:lineRule="auto"/>
        <w:jc w:val="both"/>
        <w:rPr>
          <w:rFonts w:ascii="Times New Roman" w:hAnsi="Times New Roman" w:cs="Times New Roman"/>
        </w:rPr>
      </w:pPr>
    </w:p>
    <w:p w14:paraId="2F1D3A15" w14:textId="77777777" w:rsidR="001D24F5" w:rsidRPr="001D24F5" w:rsidRDefault="00331BB2" w:rsidP="00C358F7">
      <w:pPr>
        <w:spacing w:line="360" w:lineRule="auto"/>
        <w:jc w:val="both"/>
        <w:rPr>
          <w:rFonts w:ascii="Times New Roman" w:hAnsi="Times New Roman" w:cs="Times New Roman"/>
          <w:b/>
          <w:bCs/>
        </w:rPr>
      </w:pPr>
      <w:r w:rsidRPr="001D24F5">
        <w:rPr>
          <w:rFonts w:ascii="Times New Roman" w:hAnsi="Times New Roman" w:cs="Times New Roman"/>
          <w:b/>
          <w:bCs/>
          <w:sz w:val="28"/>
          <w:szCs w:val="28"/>
        </w:rPr>
        <w:t xml:space="preserve">IV. FUTURE PROSPECTS AND RECOMMENDATIONS </w:t>
      </w:r>
    </w:p>
    <w:p w14:paraId="26D7E26A" w14:textId="77777777" w:rsidR="001D24F5" w:rsidRDefault="001D24F5" w:rsidP="00C358F7">
      <w:pPr>
        <w:spacing w:line="360" w:lineRule="auto"/>
        <w:jc w:val="both"/>
        <w:rPr>
          <w:rFonts w:ascii="Times New Roman" w:hAnsi="Times New Roman" w:cs="Times New Roman"/>
        </w:rPr>
      </w:pPr>
    </w:p>
    <w:p w14:paraId="3665962C" w14:textId="77777777" w:rsidR="001D24F5" w:rsidRDefault="00331BB2" w:rsidP="00C358F7">
      <w:pPr>
        <w:spacing w:line="360" w:lineRule="auto"/>
        <w:jc w:val="both"/>
        <w:rPr>
          <w:rFonts w:ascii="Times New Roman" w:hAnsi="Times New Roman" w:cs="Times New Roman"/>
        </w:rPr>
      </w:pPr>
      <w:r w:rsidRPr="001D24F5">
        <w:rPr>
          <w:rFonts w:ascii="Times New Roman" w:hAnsi="Times New Roman" w:cs="Times New Roman"/>
          <w:b/>
          <w:bCs/>
        </w:rPr>
        <w:t xml:space="preserve">A. Future Directions of AI in Circular Economy </w:t>
      </w:r>
    </w:p>
    <w:p w14:paraId="7EE0254A" w14:textId="77777777" w:rsidR="001D24F5" w:rsidRDefault="00331BB2" w:rsidP="00C358F7">
      <w:pPr>
        <w:spacing w:line="360" w:lineRule="auto"/>
        <w:jc w:val="both"/>
        <w:rPr>
          <w:rFonts w:ascii="Times New Roman" w:hAnsi="Times New Roman" w:cs="Times New Roman"/>
        </w:rPr>
      </w:pPr>
      <w:r w:rsidRPr="001D24F5">
        <w:rPr>
          <w:rFonts w:ascii="Times New Roman" w:hAnsi="Times New Roman" w:cs="Times New Roman"/>
        </w:rPr>
        <w:t xml:space="preserve">The use of AI in circular economy models is likely to change dramatically, promoting innovation in sustainable processes in industries. The major developments are: </w:t>
      </w:r>
    </w:p>
    <w:p w14:paraId="6DF4B07C" w14:textId="77777777" w:rsidR="000056B4" w:rsidRDefault="00331BB2" w:rsidP="00C358F7">
      <w:pPr>
        <w:pStyle w:val="ListParagraph"/>
        <w:numPr>
          <w:ilvl w:val="0"/>
          <w:numId w:val="4"/>
        </w:numPr>
        <w:spacing w:line="360" w:lineRule="auto"/>
        <w:jc w:val="both"/>
        <w:rPr>
          <w:rFonts w:ascii="Times New Roman" w:hAnsi="Times New Roman" w:cs="Times New Roman"/>
        </w:rPr>
      </w:pPr>
      <w:r w:rsidRPr="000056B4">
        <w:rPr>
          <w:rFonts w:ascii="Times New Roman" w:hAnsi="Times New Roman" w:cs="Times New Roman"/>
          <w:b/>
          <w:bCs/>
        </w:rPr>
        <w:lastRenderedPageBreak/>
        <w:t xml:space="preserve">Autonomous Circular Systems: </w:t>
      </w:r>
      <w:r w:rsidRPr="000056B4">
        <w:rPr>
          <w:rFonts w:ascii="Times New Roman" w:hAnsi="Times New Roman" w:cs="Times New Roman"/>
        </w:rPr>
        <w:t>Self-learning systems based on AI will allow autonomous decision-making in waste management, energy efficiency, and resource distribution.</w:t>
      </w:r>
      <w:r w:rsidR="000056B4">
        <w:rPr>
          <w:rFonts w:ascii="Times New Roman" w:hAnsi="Times New Roman" w:cs="Times New Roman"/>
        </w:rPr>
        <w:t xml:space="preserve"> </w:t>
      </w:r>
    </w:p>
    <w:p w14:paraId="6FCA40CE" w14:textId="77777777" w:rsidR="000056B4" w:rsidRDefault="00331BB2" w:rsidP="00C358F7">
      <w:pPr>
        <w:pStyle w:val="ListParagraph"/>
        <w:numPr>
          <w:ilvl w:val="0"/>
          <w:numId w:val="4"/>
        </w:numPr>
        <w:spacing w:line="360" w:lineRule="auto"/>
        <w:jc w:val="both"/>
        <w:rPr>
          <w:rFonts w:ascii="Times New Roman" w:hAnsi="Times New Roman" w:cs="Times New Roman"/>
        </w:rPr>
      </w:pPr>
      <w:r w:rsidRPr="000056B4">
        <w:rPr>
          <w:rFonts w:ascii="Times New Roman" w:hAnsi="Times New Roman" w:cs="Times New Roman"/>
          <w:b/>
          <w:bCs/>
        </w:rPr>
        <w:t xml:space="preserve">AI-Augmented Material Innovation: </w:t>
      </w:r>
      <w:r w:rsidRPr="000056B4">
        <w:rPr>
          <w:rFonts w:ascii="Times New Roman" w:hAnsi="Times New Roman" w:cs="Times New Roman"/>
        </w:rPr>
        <w:t>AI will enable the identification of biodegradable and recyclable materials, improving sustainable product design.</w:t>
      </w:r>
      <w:r w:rsidR="000056B4">
        <w:rPr>
          <w:rFonts w:ascii="Times New Roman" w:hAnsi="Times New Roman" w:cs="Times New Roman"/>
        </w:rPr>
        <w:t xml:space="preserve"> </w:t>
      </w:r>
    </w:p>
    <w:p w14:paraId="4F182E08" w14:textId="77777777" w:rsidR="000056B4" w:rsidRDefault="00331BB2" w:rsidP="00C358F7">
      <w:pPr>
        <w:pStyle w:val="ListParagraph"/>
        <w:numPr>
          <w:ilvl w:val="0"/>
          <w:numId w:val="4"/>
        </w:numPr>
        <w:spacing w:line="360" w:lineRule="auto"/>
        <w:jc w:val="both"/>
        <w:rPr>
          <w:rFonts w:ascii="Times New Roman" w:hAnsi="Times New Roman" w:cs="Times New Roman"/>
        </w:rPr>
      </w:pPr>
      <w:r w:rsidRPr="000056B4">
        <w:rPr>
          <w:rFonts w:ascii="Times New Roman" w:hAnsi="Times New Roman" w:cs="Times New Roman"/>
          <w:b/>
          <w:bCs/>
        </w:rPr>
        <w:t xml:space="preserve">Decentralized AI Networks: </w:t>
      </w:r>
      <w:r w:rsidRPr="000056B4">
        <w:rPr>
          <w:rFonts w:ascii="Times New Roman" w:hAnsi="Times New Roman" w:cs="Times New Roman"/>
        </w:rPr>
        <w:t>Federated learning and decentralized AI systems will allow for real-time sustainability optimization at both global and local levels, decreasing reliance on centralized models.</w:t>
      </w:r>
      <w:r w:rsidRPr="000056B4">
        <w:rPr>
          <w:rFonts w:ascii="Times New Roman" w:hAnsi="Times New Roman" w:cs="Times New Roman"/>
        </w:rPr>
        <w:t xml:space="preserve"> </w:t>
      </w:r>
    </w:p>
    <w:p w14:paraId="391A3AC4" w14:textId="77777777" w:rsidR="000056B4" w:rsidRDefault="00331BB2" w:rsidP="00C358F7">
      <w:pPr>
        <w:pStyle w:val="ListParagraph"/>
        <w:numPr>
          <w:ilvl w:val="0"/>
          <w:numId w:val="4"/>
        </w:numPr>
        <w:spacing w:line="360" w:lineRule="auto"/>
        <w:jc w:val="both"/>
        <w:rPr>
          <w:rFonts w:ascii="Times New Roman" w:hAnsi="Times New Roman" w:cs="Times New Roman"/>
        </w:rPr>
      </w:pPr>
      <w:r w:rsidRPr="000056B4">
        <w:rPr>
          <w:rFonts w:ascii="Times New Roman" w:hAnsi="Times New Roman" w:cs="Times New Roman"/>
          <w:b/>
          <w:bCs/>
        </w:rPr>
        <w:t xml:space="preserve">AI-Powered Marketplaces for Secondary Resources: </w:t>
      </w:r>
      <w:r w:rsidRPr="000056B4">
        <w:rPr>
          <w:rFonts w:ascii="Times New Roman" w:hAnsi="Times New Roman" w:cs="Times New Roman"/>
        </w:rPr>
        <w:t xml:space="preserve">AI-powered digital platforms will maximize trading in recycled and refurbished goods, minimizing waste and facilitating circular supply chains. </w:t>
      </w:r>
    </w:p>
    <w:p w14:paraId="34816AF9" w14:textId="77777777" w:rsidR="000056B4" w:rsidRDefault="00331BB2" w:rsidP="00C358F7">
      <w:pPr>
        <w:pStyle w:val="ListParagraph"/>
        <w:numPr>
          <w:ilvl w:val="0"/>
          <w:numId w:val="4"/>
        </w:numPr>
        <w:spacing w:line="360" w:lineRule="auto"/>
        <w:jc w:val="both"/>
        <w:rPr>
          <w:rFonts w:ascii="Times New Roman" w:hAnsi="Times New Roman" w:cs="Times New Roman"/>
        </w:rPr>
      </w:pPr>
      <w:r w:rsidRPr="000056B4">
        <w:rPr>
          <w:rFonts w:ascii="Times New Roman" w:hAnsi="Times New Roman" w:cs="Times New Roman"/>
          <w:b/>
          <w:bCs/>
        </w:rPr>
        <w:t xml:space="preserve">Collaboration with Emerging Technologies: </w:t>
      </w:r>
      <w:r w:rsidRPr="000056B4">
        <w:rPr>
          <w:rFonts w:ascii="Times New Roman" w:hAnsi="Times New Roman" w:cs="Times New Roman"/>
        </w:rPr>
        <w:t xml:space="preserve">AI will operate in harmony with IoT, blockchain, and digital twins to establish adaptive, transparent, and robust circular economy systems. </w:t>
      </w:r>
    </w:p>
    <w:p w14:paraId="4FDCC570" w14:textId="77777777" w:rsidR="000056B4" w:rsidRDefault="00331BB2" w:rsidP="00C358F7">
      <w:pPr>
        <w:spacing w:line="360" w:lineRule="auto"/>
        <w:jc w:val="both"/>
        <w:rPr>
          <w:rFonts w:ascii="Times New Roman" w:hAnsi="Times New Roman" w:cs="Times New Roman"/>
        </w:rPr>
      </w:pPr>
      <w:r w:rsidRPr="000056B4">
        <w:rPr>
          <w:rFonts w:ascii="Times New Roman" w:hAnsi="Times New Roman" w:cs="Times New Roman"/>
        </w:rPr>
        <w:t xml:space="preserve">These advancements will help lower resource reliance, reduce environmental footprints, and promote a regenerative economic model. </w:t>
      </w:r>
    </w:p>
    <w:p w14:paraId="0A64B4F0" w14:textId="77777777" w:rsidR="000056B4" w:rsidRDefault="000056B4" w:rsidP="00C358F7">
      <w:pPr>
        <w:spacing w:line="360" w:lineRule="auto"/>
        <w:jc w:val="both"/>
        <w:rPr>
          <w:rFonts w:ascii="Times New Roman" w:hAnsi="Times New Roman" w:cs="Times New Roman"/>
        </w:rPr>
      </w:pPr>
    </w:p>
    <w:p w14:paraId="05724580" w14:textId="77777777" w:rsidR="000056B4" w:rsidRPr="000056B4" w:rsidRDefault="00331BB2" w:rsidP="00C358F7">
      <w:pPr>
        <w:spacing w:line="360" w:lineRule="auto"/>
        <w:jc w:val="both"/>
        <w:rPr>
          <w:rFonts w:ascii="Times New Roman" w:hAnsi="Times New Roman" w:cs="Times New Roman"/>
          <w:b/>
          <w:bCs/>
        </w:rPr>
      </w:pPr>
      <w:r w:rsidRPr="000056B4">
        <w:rPr>
          <w:rFonts w:ascii="Times New Roman" w:hAnsi="Times New Roman" w:cs="Times New Roman"/>
          <w:b/>
          <w:bCs/>
        </w:rPr>
        <w:t xml:space="preserve">B. Strategic Recommendations for AI-Driven Circular Economy </w:t>
      </w:r>
    </w:p>
    <w:p w14:paraId="47E0B836" w14:textId="77777777" w:rsidR="000056B4" w:rsidRDefault="00331BB2" w:rsidP="00C358F7">
      <w:pPr>
        <w:spacing w:line="360" w:lineRule="auto"/>
        <w:jc w:val="both"/>
        <w:rPr>
          <w:rFonts w:ascii="Times New Roman" w:hAnsi="Times New Roman" w:cs="Times New Roman"/>
        </w:rPr>
      </w:pPr>
      <w:r w:rsidRPr="000056B4">
        <w:rPr>
          <w:rFonts w:ascii="Times New Roman" w:hAnsi="Times New Roman" w:cs="Times New Roman"/>
        </w:rPr>
        <w:t xml:space="preserve">To achieve maximum impact of AI on circular economy transformation, the following strategic recommendations should be made: </w:t>
      </w:r>
    </w:p>
    <w:p w14:paraId="4ECAABFC" w14:textId="77777777" w:rsidR="000056B4" w:rsidRDefault="00331BB2" w:rsidP="00C358F7">
      <w:pPr>
        <w:pStyle w:val="ListParagraph"/>
        <w:numPr>
          <w:ilvl w:val="0"/>
          <w:numId w:val="5"/>
        </w:numPr>
        <w:spacing w:line="360" w:lineRule="auto"/>
        <w:jc w:val="both"/>
        <w:rPr>
          <w:rFonts w:ascii="Times New Roman" w:hAnsi="Times New Roman" w:cs="Times New Roman"/>
        </w:rPr>
      </w:pPr>
      <w:r w:rsidRPr="000056B4">
        <w:rPr>
          <w:rFonts w:ascii="Times New Roman" w:hAnsi="Times New Roman" w:cs="Times New Roman"/>
          <w:b/>
          <w:bCs/>
        </w:rPr>
        <w:t>Policy and Regulatory Frameworks:</w:t>
      </w:r>
      <w:r w:rsidRPr="000056B4">
        <w:rPr>
          <w:rFonts w:ascii="Times New Roman" w:hAnsi="Times New Roman" w:cs="Times New Roman"/>
        </w:rPr>
        <w:t xml:space="preserve"> Governments and institutions need to define explicit guidelines for adopting AI for sustainability, including handling ethical issues, data security, and standardization. </w:t>
      </w:r>
    </w:p>
    <w:p w14:paraId="013F8F09" w14:textId="77777777" w:rsidR="000056B4" w:rsidRDefault="00331BB2" w:rsidP="00C358F7">
      <w:pPr>
        <w:pStyle w:val="ListParagraph"/>
        <w:numPr>
          <w:ilvl w:val="0"/>
          <w:numId w:val="5"/>
        </w:numPr>
        <w:spacing w:line="360" w:lineRule="auto"/>
        <w:jc w:val="both"/>
        <w:rPr>
          <w:rFonts w:ascii="Times New Roman" w:hAnsi="Times New Roman" w:cs="Times New Roman"/>
        </w:rPr>
      </w:pPr>
      <w:r w:rsidRPr="000056B4">
        <w:rPr>
          <w:rFonts w:ascii="Times New Roman" w:hAnsi="Times New Roman" w:cs="Times New Roman"/>
          <w:b/>
          <w:bCs/>
        </w:rPr>
        <w:t>Investment in AI Research for Sustainability:</w:t>
      </w:r>
      <w:r w:rsidRPr="000056B4">
        <w:rPr>
          <w:rFonts w:ascii="Times New Roman" w:hAnsi="Times New Roman" w:cs="Times New Roman"/>
        </w:rPr>
        <w:t xml:space="preserve"> More funding and interdisciplinarity should go toward AI applications for waste, energy efficiency, and circular supply chains.</w:t>
      </w:r>
      <w:r w:rsidR="000056B4">
        <w:rPr>
          <w:rFonts w:ascii="Times New Roman" w:hAnsi="Times New Roman" w:cs="Times New Roman"/>
        </w:rPr>
        <w:t xml:space="preserve"> </w:t>
      </w:r>
    </w:p>
    <w:p w14:paraId="5C5C4415" w14:textId="77777777" w:rsidR="000056B4" w:rsidRDefault="00331BB2" w:rsidP="00C358F7">
      <w:pPr>
        <w:pStyle w:val="ListParagraph"/>
        <w:numPr>
          <w:ilvl w:val="0"/>
          <w:numId w:val="5"/>
        </w:numPr>
        <w:spacing w:line="360" w:lineRule="auto"/>
        <w:jc w:val="both"/>
        <w:rPr>
          <w:rFonts w:ascii="Times New Roman" w:hAnsi="Times New Roman" w:cs="Times New Roman"/>
        </w:rPr>
      </w:pPr>
      <w:r w:rsidRPr="000056B4">
        <w:rPr>
          <w:rFonts w:ascii="Times New Roman" w:hAnsi="Times New Roman" w:cs="Times New Roman"/>
          <w:b/>
          <w:bCs/>
        </w:rPr>
        <w:t xml:space="preserve">Scalable AI Models for SMEs: </w:t>
      </w:r>
      <w:r w:rsidRPr="000056B4">
        <w:rPr>
          <w:rFonts w:ascii="Times New Roman" w:hAnsi="Times New Roman" w:cs="Times New Roman"/>
        </w:rPr>
        <w:t xml:space="preserve">AI solutions need to be cost-effective and scalable for small and medium-sized enterprises (SMEs) to make their adoption large-scale. </w:t>
      </w:r>
    </w:p>
    <w:p w14:paraId="0C074C5B" w14:textId="77777777" w:rsidR="000056B4" w:rsidRDefault="00331BB2" w:rsidP="00C358F7">
      <w:pPr>
        <w:pStyle w:val="ListParagraph"/>
        <w:numPr>
          <w:ilvl w:val="0"/>
          <w:numId w:val="5"/>
        </w:numPr>
        <w:spacing w:line="360" w:lineRule="auto"/>
        <w:jc w:val="both"/>
        <w:rPr>
          <w:rFonts w:ascii="Times New Roman" w:hAnsi="Times New Roman" w:cs="Times New Roman"/>
        </w:rPr>
      </w:pPr>
      <w:r w:rsidRPr="000056B4">
        <w:rPr>
          <w:rFonts w:ascii="Times New Roman" w:hAnsi="Times New Roman" w:cs="Times New Roman"/>
          <w:b/>
          <w:bCs/>
        </w:rPr>
        <w:lastRenderedPageBreak/>
        <w:t xml:space="preserve">Blockchain-Integrated Transparent AI: </w:t>
      </w:r>
      <w:r w:rsidRPr="000056B4">
        <w:rPr>
          <w:rFonts w:ascii="Times New Roman" w:hAnsi="Times New Roman" w:cs="Times New Roman"/>
        </w:rPr>
        <w:t xml:space="preserve">Securing AI-driven supply chains with blockchain will increase traceability, promoting ethical sourcing and sustainable waste recovery. </w:t>
      </w:r>
    </w:p>
    <w:p w14:paraId="591352A2" w14:textId="77777777" w:rsidR="000056B4" w:rsidRDefault="00331BB2" w:rsidP="00C358F7">
      <w:pPr>
        <w:pStyle w:val="ListParagraph"/>
        <w:numPr>
          <w:ilvl w:val="0"/>
          <w:numId w:val="5"/>
        </w:numPr>
        <w:spacing w:line="360" w:lineRule="auto"/>
        <w:jc w:val="both"/>
        <w:rPr>
          <w:rFonts w:ascii="Times New Roman" w:hAnsi="Times New Roman" w:cs="Times New Roman"/>
        </w:rPr>
      </w:pPr>
      <w:r w:rsidRPr="000056B4">
        <w:rPr>
          <w:rFonts w:ascii="Times New Roman" w:hAnsi="Times New Roman" w:cs="Times New Roman"/>
          <w:b/>
          <w:bCs/>
        </w:rPr>
        <w:t xml:space="preserve">Reskilling of Workforce and AI Awareness: </w:t>
      </w:r>
      <w:r w:rsidRPr="000056B4">
        <w:rPr>
          <w:rFonts w:ascii="Times New Roman" w:hAnsi="Times New Roman" w:cs="Times New Roman"/>
        </w:rPr>
        <w:t xml:space="preserve">Industries must be trained with the expertise to harness AI for sustainability, promoting innovation and responsible AI adoption. </w:t>
      </w:r>
    </w:p>
    <w:p w14:paraId="5F49B53E" w14:textId="77777777" w:rsidR="000056B4" w:rsidRDefault="00331BB2" w:rsidP="00C358F7">
      <w:pPr>
        <w:pStyle w:val="ListParagraph"/>
        <w:numPr>
          <w:ilvl w:val="0"/>
          <w:numId w:val="5"/>
        </w:numPr>
        <w:spacing w:line="360" w:lineRule="auto"/>
        <w:jc w:val="both"/>
        <w:rPr>
          <w:rFonts w:ascii="Times New Roman" w:hAnsi="Times New Roman" w:cs="Times New Roman"/>
        </w:rPr>
      </w:pPr>
      <w:r w:rsidRPr="000056B4">
        <w:rPr>
          <w:rFonts w:ascii="Times New Roman" w:hAnsi="Times New Roman" w:cs="Times New Roman"/>
          <w:b/>
          <w:bCs/>
        </w:rPr>
        <w:t xml:space="preserve">AI-Based Data-Driven Sustainability Measures: </w:t>
      </w:r>
      <w:r w:rsidRPr="000056B4">
        <w:rPr>
          <w:rFonts w:ascii="Times New Roman" w:hAnsi="Times New Roman" w:cs="Times New Roman"/>
        </w:rPr>
        <w:t xml:space="preserve">Uniform AI-based sustainability indices should be created to measure and compare circular economy performance across industries. </w:t>
      </w:r>
    </w:p>
    <w:p w14:paraId="3F1C2644" w14:textId="77777777" w:rsidR="000056B4" w:rsidRDefault="00331BB2" w:rsidP="00C358F7">
      <w:pPr>
        <w:spacing w:line="360" w:lineRule="auto"/>
        <w:jc w:val="both"/>
        <w:rPr>
          <w:rFonts w:ascii="Times New Roman" w:hAnsi="Times New Roman" w:cs="Times New Roman"/>
        </w:rPr>
      </w:pPr>
      <w:r w:rsidRPr="000056B4">
        <w:rPr>
          <w:rFonts w:ascii="Times New Roman" w:hAnsi="Times New Roman" w:cs="Times New Roman"/>
        </w:rPr>
        <w:t xml:space="preserve">Following these suggestions will ensure the effortless integration of AI into circular economy systems, providing long-term economic and environmental advantage. </w:t>
      </w:r>
    </w:p>
    <w:p w14:paraId="0F2F46A2" w14:textId="77777777" w:rsidR="000056B4" w:rsidRDefault="000056B4" w:rsidP="00C358F7">
      <w:pPr>
        <w:spacing w:line="360" w:lineRule="auto"/>
        <w:jc w:val="both"/>
        <w:rPr>
          <w:rFonts w:ascii="Times New Roman" w:hAnsi="Times New Roman" w:cs="Times New Roman"/>
        </w:rPr>
      </w:pPr>
    </w:p>
    <w:p w14:paraId="123C12AA" w14:textId="25A4B9EF" w:rsidR="000056B4" w:rsidRPr="000056B4" w:rsidRDefault="00331BB2" w:rsidP="00C358F7">
      <w:pPr>
        <w:spacing w:line="360" w:lineRule="auto"/>
        <w:jc w:val="both"/>
        <w:rPr>
          <w:rFonts w:ascii="Times New Roman" w:hAnsi="Times New Roman" w:cs="Times New Roman"/>
          <w:b/>
          <w:bCs/>
          <w:sz w:val="28"/>
          <w:szCs w:val="28"/>
        </w:rPr>
      </w:pPr>
      <w:r w:rsidRPr="000056B4">
        <w:rPr>
          <w:rFonts w:ascii="Times New Roman" w:hAnsi="Times New Roman" w:cs="Times New Roman"/>
          <w:b/>
          <w:bCs/>
          <w:sz w:val="28"/>
          <w:szCs w:val="28"/>
        </w:rPr>
        <w:t xml:space="preserve">V. CONCLUSION </w:t>
      </w:r>
    </w:p>
    <w:p w14:paraId="5D18F7FC" w14:textId="77777777" w:rsidR="00C358F7" w:rsidRDefault="00C358F7" w:rsidP="00C358F7">
      <w:pPr>
        <w:spacing w:line="360" w:lineRule="auto"/>
        <w:jc w:val="both"/>
        <w:rPr>
          <w:rFonts w:ascii="Times New Roman" w:hAnsi="Times New Roman" w:cs="Times New Roman"/>
        </w:rPr>
      </w:pPr>
    </w:p>
    <w:p w14:paraId="631A9B0C" w14:textId="7A4FA925" w:rsidR="000056B4" w:rsidRDefault="00331BB2" w:rsidP="00C358F7">
      <w:pPr>
        <w:spacing w:line="360" w:lineRule="auto"/>
        <w:jc w:val="both"/>
        <w:rPr>
          <w:rFonts w:ascii="Times New Roman" w:hAnsi="Times New Roman" w:cs="Times New Roman"/>
        </w:rPr>
      </w:pPr>
      <w:r w:rsidRPr="000056B4">
        <w:rPr>
          <w:rFonts w:ascii="Times New Roman" w:hAnsi="Times New Roman" w:cs="Times New Roman"/>
        </w:rPr>
        <w:t xml:space="preserve">AI is transforming circular economy models by optimizing resource usage, waste management, and sustainable manufacturing processes. By predicting potential issues, automating tasks, and optimizing processes in real-time, AI allows industries to shift from linear to regenerative economic models. Illustrative case studies from top-performing organizations indicate that AI can scale up sustainability. </w:t>
      </w:r>
    </w:p>
    <w:p w14:paraId="35A553F8" w14:textId="77777777" w:rsidR="000056B4" w:rsidRDefault="00331BB2" w:rsidP="00C358F7">
      <w:pPr>
        <w:spacing w:line="360" w:lineRule="auto"/>
        <w:jc w:val="both"/>
        <w:rPr>
          <w:rFonts w:ascii="Times New Roman" w:hAnsi="Times New Roman" w:cs="Times New Roman"/>
        </w:rPr>
      </w:pPr>
      <w:r w:rsidRPr="000056B4">
        <w:rPr>
          <w:rFonts w:ascii="Times New Roman" w:hAnsi="Times New Roman" w:cs="Times New Roman"/>
        </w:rPr>
        <w:t xml:space="preserve">Nevertheless, obstacles like expensive computations, regulatory hurdles, and ethical issues need to be resolved to facilitate responsible AI deployment. The suggested AI-based frameworks, such as decentralized AI systems and self-learning agents, provide solutions to overcome these challenges. </w:t>
      </w:r>
    </w:p>
    <w:p w14:paraId="7EE0B2A9" w14:textId="77777777" w:rsidR="000056B4" w:rsidRDefault="00331BB2" w:rsidP="00C358F7">
      <w:pPr>
        <w:spacing w:line="360" w:lineRule="auto"/>
        <w:jc w:val="both"/>
        <w:rPr>
          <w:rFonts w:ascii="Times New Roman" w:hAnsi="Times New Roman" w:cs="Times New Roman"/>
        </w:rPr>
      </w:pPr>
      <w:r w:rsidRPr="000056B4">
        <w:rPr>
          <w:rFonts w:ascii="Times New Roman" w:hAnsi="Times New Roman" w:cs="Times New Roman"/>
        </w:rPr>
        <w:t xml:space="preserve">In the future, coordination among policymakers, companies, and researchers will be critical to unlocking the full potential of AI in sustainability. Through innovation, transparency, and accessibility, AI can be a driver of a genuine circular economy, leading to a more resource-efficient and sustainable future. </w:t>
      </w:r>
    </w:p>
    <w:p w14:paraId="7A28F1E1" w14:textId="77777777" w:rsidR="000056B4" w:rsidRDefault="000056B4" w:rsidP="00C358F7">
      <w:pPr>
        <w:spacing w:line="360" w:lineRule="auto"/>
        <w:jc w:val="both"/>
        <w:rPr>
          <w:rFonts w:ascii="Times New Roman" w:hAnsi="Times New Roman" w:cs="Times New Roman"/>
        </w:rPr>
      </w:pPr>
    </w:p>
    <w:p w14:paraId="59F8EAD1" w14:textId="77777777" w:rsidR="000056B4" w:rsidRDefault="00331BB2" w:rsidP="00C358F7">
      <w:pPr>
        <w:spacing w:line="360" w:lineRule="auto"/>
        <w:jc w:val="both"/>
        <w:rPr>
          <w:rFonts w:ascii="Times New Roman" w:hAnsi="Times New Roman" w:cs="Times New Roman"/>
        </w:rPr>
      </w:pPr>
      <w:r w:rsidRPr="000056B4">
        <w:rPr>
          <w:rFonts w:ascii="Times New Roman" w:hAnsi="Times New Roman" w:cs="Times New Roman"/>
          <w:b/>
          <w:bCs/>
          <w:sz w:val="28"/>
          <w:szCs w:val="28"/>
        </w:rPr>
        <w:lastRenderedPageBreak/>
        <w:t>REFERENCES</w:t>
      </w:r>
      <w:r w:rsidRPr="000056B4">
        <w:rPr>
          <w:rFonts w:ascii="Times New Roman" w:hAnsi="Times New Roman" w:cs="Times New Roman"/>
        </w:rPr>
        <w:t xml:space="preserve"> </w:t>
      </w:r>
    </w:p>
    <w:p w14:paraId="5325B894" w14:textId="77777777" w:rsidR="00C358F7" w:rsidRDefault="00C358F7" w:rsidP="00C358F7">
      <w:pPr>
        <w:spacing w:line="360" w:lineRule="auto"/>
        <w:jc w:val="both"/>
        <w:rPr>
          <w:rFonts w:ascii="Times New Roman" w:hAnsi="Times New Roman" w:cs="Times New Roman"/>
        </w:rPr>
      </w:pPr>
    </w:p>
    <w:p w14:paraId="08732240" w14:textId="21EE6F04" w:rsidR="000056B4" w:rsidRDefault="00331BB2" w:rsidP="00C358F7">
      <w:pPr>
        <w:spacing w:line="360" w:lineRule="auto"/>
        <w:jc w:val="both"/>
        <w:rPr>
          <w:rFonts w:ascii="Times New Roman" w:hAnsi="Times New Roman" w:cs="Times New Roman"/>
        </w:rPr>
      </w:pPr>
      <w:r w:rsidRPr="000056B4">
        <w:rPr>
          <w:rFonts w:ascii="Times New Roman" w:hAnsi="Times New Roman" w:cs="Times New Roman"/>
        </w:rPr>
        <w:t xml:space="preserve">[1] Wilson, M., Paschen, J. and Pitt, L. (2021) The Circular Economy Meets Artificial Intelligence (AI): Understanding the opportunities of AI for reverse logistics, Management of Environmental Quality: An International Journal. Available at: https://www.emerald.com/insight/content/doi/10 .1108/meq-10-2020-0222/full/html (Accessed: March 2025). </w:t>
      </w:r>
    </w:p>
    <w:p w14:paraId="3FBABC64" w14:textId="11185DF6" w:rsidR="000056B4" w:rsidRDefault="00331BB2" w:rsidP="00C358F7">
      <w:pPr>
        <w:spacing w:line="360" w:lineRule="auto"/>
        <w:jc w:val="both"/>
        <w:rPr>
          <w:rFonts w:ascii="Times New Roman" w:hAnsi="Times New Roman" w:cs="Times New Roman"/>
        </w:rPr>
      </w:pPr>
      <w:r w:rsidRPr="000056B4">
        <w:rPr>
          <w:rFonts w:ascii="Times New Roman" w:hAnsi="Times New Roman" w:cs="Times New Roman"/>
        </w:rPr>
        <w:t>[2] Sikander, A. (2024) Artificial Intelligence and the circular economy: How ai advances waste reduction, International Journal of Green Skills and Disruptive Technology. Available at:</w:t>
      </w:r>
      <w:r w:rsidR="00C358F7">
        <w:rPr>
          <w:rFonts w:ascii="Times New Roman" w:hAnsi="Times New Roman" w:cs="Times New Roman"/>
        </w:rPr>
        <w:t xml:space="preserve"> </w:t>
      </w:r>
      <w:r w:rsidRPr="00331BB2">
        <w:rPr>
          <w:rFonts w:ascii="Times New Roman" w:hAnsi="Times New Roman" w:cs="Times New Roman"/>
        </w:rPr>
        <w:t xml:space="preserve">https://www.researchcorridor.org/index.php/ijgs dt/article/view/214 (Accessed: March 2025). </w:t>
      </w:r>
    </w:p>
    <w:p w14:paraId="419CAEF0" w14:textId="77777777" w:rsidR="000056B4"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[3] Jose, R. et al. (2020) ‘Artificial intelligence driven circular economy as a key enabler for Sustainable Energy Management’, Materials Circular Economy, 2(1). doi:10.1007/s42824 020-00009-9. </w:t>
      </w:r>
    </w:p>
    <w:p w14:paraId="3DAC24D1" w14:textId="77777777" w:rsidR="000056B4"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[4] Abhiraj Singh, R. (2021) Deploying-artificial intelligence-for-circular-economy-and- ..., International Journal of Policy Sciences and Law. Available at: https://ijpsl.in/wp content/uploads/2021/05/Deploying-Artificial Intelligence-for-Circular-Economy-and-its Link-with-Sustainable-Development </w:t>
      </w:r>
      <w:proofErr w:type="spellStart"/>
      <w:r w:rsidRPr="00331BB2">
        <w:rPr>
          <w:rFonts w:ascii="Times New Roman" w:hAnsi="Times New Roman" w:cs="Times New Roman"/>
        </w:rPr>
        <w:t>Goals_Abhiraj</w:t>
      </w:r>
      <w:proofErr w:type="spellEnd"/>
      <w:r w:rsidRPr="00331BB2">
        <w:rPr>
          <w:rFonts w:ascii="Times New Roman" w:hAnsi="Times New Roman" w:cs="Times New Roman"/>
        </w:rPr>
        <w:t xml:space="preserve">-Singh-Rathore-Paarul Malawalia.pdf (Accessed: March 2025). </w:t>
      </w:r>
    </w:p>
    <w:p w14:paraId="69427DA1" w14:textId="352D1085" w:rsidR="000056B4"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[5] </w:t>
      </w:r>
      <w:proofErr w:type="spellStart"/>
      <w:r w:rsidRPr="00331BB2">
        <w:rPr>
          <w:rFonts w:ascii="Times New Roman" w:hAnsi="Times New Roman" w:cs="Times New Roman"/>
        </w:rPr>
        <w:t>Nañez</w:t>
      </w:r>
      <w:proofErr w:type="spellEnd"/>
      <w:r w:rsidRPr="00331BB2">
        <w:rPr>
          <w:rFonts w:ascii="Times New Roman" w:hAnsi="Times New Roman" w:cs="Times New Roman"/>
        </w:rPr>
        <w:t xml:space="preserve"> Alonso, S.L. et al. (2021) Digitalization, Circular Economy and environmental sustainability: The application of artificial intelligence in the efficient self-management of waste, MDPI. Available</w:t>
      </w:r>
      <w:r w:rsidR="000056B4">
        <w:rPr>
          <w:rFonts w:ascii="Times New Roman" w:hAnsi="Times New Roman" w:cs="Times New Roman"/>
        </w:rPr>
        <w:t xml:space="preserve"> at:</w:t>
      </w:r>
      <w:r w:rsidRPr="00331BB2">
        <w:rPr>
          <w:rFonts w:ascii="Times New Roman" w:hAnsi="Times New Roman" w:cs="Times New Roman"/>
        </w:rPr>
        <w:t xml:space="preserve"> https://www.mdpi.com/2071-1050/13/4/2092 (Accessed: March 2025). </w:t>
      </w:r>
    </w:p>
    <w:p w14:paraId="47619946" w14:textId="48C1F961" w:rsidR="000056B4" w:rsidRDefault="00331BB2" w:rsidP="00C358F7">
      <w:pPr>
        <w:spacing w:line="360" w:lineRule="auto"/>
        <w:jc w:val="both"/>
        <w:rPr>
          <w:rFonts w:ascii="Times New Roman" w:hAnsi="Times New Roman" w:cs="Times New Roman"/>
        </w:rPr>
      </w:pPr>
      <w:r w:rsidRPr="00331BB2">
        <w:rPr>
          <w:rFonts w:ascii="Times New Roman" w:hAnsi="Times New Roman" w:cs="Times New Roman"/>
        </w:rPr>
        <w:t>[6] Singh, J. (2023) Artificial Intelligence in circular economies: A pathway to ..., International Journal of Science and Research (IJSR). Available at: https://www.researchgate.net/profile/Jatin Singh</w:t>
      </w:r>
      <w:r w:rsidR="00C358F7">
        <w:rPr>
          <w:rFonts w:ascii="Times New Roman" w:hAnsi="Times New Roman" w:cs="Times New Roman"/>
        </w:rPr>
        <w:t>-</w:t>
      </w:r>
      <w:r w:rsidRPr="00331BB2">
        <w:rPr>
          <w:rFonts w:ascii="Times New Roman" w:hAnsi="Times New Roman" w:cs="Times New Roman"/>
        </w:rPr>
        <w:t xml:space="preserve">32/publication/376797314_Artificial_Intelligence_in_Circular_Economies_A_Pathway_to_Sus </w:t>
      </w:r>
      <w:proofErr w:type="spellStart"/>
      <w:r w:rsidRPr="00331BB2">
        <w:rPr>
          <w:rFonts w:ascii="Times New Roman" w:hAnsi="Times New Roman" w:cs="Times New Roman"/>
        </w:rPr>
        <w:t>tainable_Resource_Management</w:t>
      </w:r>
      <w:proofErr w:type="spellEnd"/>
      <w:r w:rsidRPr="00331BB2">
        <w:rPr>
          <w:rFonts w:ascii="Times New Roman" w:hAnsi="Times New Roman" w:cs="Times New Roman"/>
        </w:rPr>
        <w:t xml:space="preserve">/links/6588799 e3c472d2e8e853619/Artificial-Intelligence-in Circular-Economies-A-Pathway-to-Sustainable Resource-Management.pdf (Accessed: March 2025). </w:t>
      </w:r>
    </w:p>
    <w:p w14:paraId="2B09199E" w14:textId="77777777" w:rsidR="000056B4" w:rsidRDefault="00331BB2" w:rsidP="00C358F7">
      <w:pPr>
        <w:spacing w:line="360" w:lineRule="auto"/>
        <w:jc w:val="both"/>
        <w:rPr>
          <w:rFonts w:ascii="Times New Roman" w:hAnsi="Times New Roman" w:cs="Times New Roman"/>
        </w:rPr>
      </w:pPr>
      <w:r w:rsidRPr="00331BB2">
        <w:rPr>
          <w:rFonts w:ascii="Times New Roman" w:hAnsi="Times New Roman" w:cs="Times New Roman"/>
        </w:rPr>
        <w:lastRenderedPageBreak/>
        <w:t xml:space="preserve">[7] Pathan, M.S. et al. (2023) The role of artificial intelligence within circular economy activities-A view from Ireland, MDPI. Available at: https://www.mdpi.com/2071-1050/15/12/9451 (Accessed: March 2025). </w:t>
      </w:r>
    </w:p>
    <w:p w14:paraId="0A8EB264" w14:textId="77777777" w:rsidR="000056B4"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[8] Roberts, H. et al. (2022) ‘Artificial Intelligence in support of the circular economy: Ethical considerations and a path forward’, AI &amp; SOCIETY, 39(3), pp. doi:10.1007/s00146-022-01596-8. 1451–1464. </w:t>
      </w:r>
    </w:p>
    <w:p w14:paraId="1AD994FE" w14:textId="77777777" w:rsidR="00C358F7"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[9] Amatucci, C. and Mollo, G. (2024) ‘Sustainable growth and the role of artificial intelligence in improving the circular economy’, Law, Governance and Technology Series, pp. 25–42. doi:10.1007/978-3-031-51067-0_2. </w:t>
      </w:r>
    </w:p>
    <w:p w14:paraId="28C26121" w14:textId="77777777" w:rsidR="00C358F7" w:rsidRDefault="00331BB2" w:rsidP="00C358F7">
      <w:pPr>
        <w:spacing w:line="360" w:lineRule="auto"/>
        <w:jc w:val="both"/>
        <w:rPr>
          <w:rFonts w:ascii="Times New Roman" w:hAnsi="Times New Roman" w:cs="Times New Roman"/>
        </w:rPr>
      </w:pPr>
      <w:r w:rsidRPr="00331BB2">
        <w:rPr>
          <w:rFonts w:ascii="Times New Roman" w:hAnsi="Times New Roman" w:cs="Times New Roman"/>
        </w:rPr>
        <w:t>[10] Garcia-Saravia Ortiz-de-Montellano, C., Samani, P. and van der Meer, Y. (2023) ‘How can the circular economy support the advancement of the Sustainable Development Goals (</w:t>
      </w:r>
      <w:proofErr w:type="spellStart"/>
      <w:r w:rsidRPr="00331BB2">
        <w:rPr>
          <w:rFonts w:ascii="Times New Roman" w:hAnsi="Times New Roman" w:cs="Times New Roman"/>
        </w:rPr>
        <w:t>sdgs</w:t>
      </w:r>
      <w:proofErr w:type="spellEnd"/>
      <w:r w:rsidRPr="00331BB2">
        <w:rPr>
          <w:rFonts w:ascii="Times New Roman" w:hAnsi="Times New Roman" w:cs="Times New Roman"/>
        </w:rPr>
        <w:t xml:space="preserve">)? A comprehensive analysis’, Sustainable Production and Consumption, 40, pp. 352–362. doi:10.1016/j.spc.2023.07.003. </w:t>
      </w:r>
    </w:p>
    <w:p w14:paraId="75820460" w14:textId="77777777" w:rsidR="00C358F7" w:rsidRDefault="00331BB2" w:rsidP="00C358F7">
      <w:pPr>
        <w:spacing w:line="360" w:lineRule="auto"/>
        <w:jc w:val="both"/>
        <w:rPr>
          <w:rFonts w:ascii="Times New Roman" w:hAnsi="Times New Roman" w:cs="Times New Roman"/>
        </w:rPr>
      </w:pPr>
      <w:r w:rsidRPr="00331BB2">
        <w:rPr>
          <w:rFonts w:ascii="Times New Roman" w:hAnsi="Times New Roman" w:cs="Times New Roman"/>
        </w:rPr>
        <w:t xml:space="preserve">[11] Oladapo, B.I., </w:t>
      </w:r>
      <w:proofErr w:type="spellStart"/>
      <w:r w:rsidRPr="00331BB2">
        <w:rPr>
          <w:rFonts w:ascii="Times New Roman" w:hAnsi="Times New Roman" w:cs="Times New Roman"/>
        </w:rPr>
        <w:t>Olawumi</w:t>
      </w:r>
      <w:proofErr w:type="spellEnd"/>
      <w:r w:rsidRPr="00331BB2">
        <w:rPr>
          <w:rFonts w:ascii="Times New Roman" w:hAnsi="Times New Roman" w:cs="Times New Roman"/>
        </w:rPr>
        <w:t xml:space="preserve">, M.A. and </w:t>
      </w:r>
      <w:proofErr w:type="spellStart"/>
      <w:r w:rsidRPr="00331BB2">
        <w:rPr>
          <w:rFonts w:ascii="Times New Roman" w:hAnsi="Times New Roman" w:cs="Times New Roman"/>
        </w:rPr>
        <w:t>Omigbodun</w:t>
      </w:r>
      <w:proofErr w:type="spellEnd"/>
      <w:r w:rsidRPr="00331BB2">
        <w:rPr>
          <w:rFonts w:ascii="Times New Roman" w:hAnsi="Times New Roman" w:cs="Times New Roman"/>
        </w:rPr>
        <w:t xml:space="preserve">, F.T. (2024) Ai-driven circular economy of enhancing sustainability and efficiency in industrial operations, MDPI. Available at: https://www.mdpi.com/2071 1050/16/23/10358 (Accessed: March 2025). </w:t>
      </w:r>
    </w:p>
    <w:p w14:paraId="14D9E6FC" w14:textId="44150588" w:rsidR="00331BB2" w:rsidRPr="00331BB2" w:rsidRDefault="00331BB2" w:rsidP="00C358F7">
      <w:pPr>
        <w:spacing w:line="360" w:lineRule="auto"/>
        <w:jc w:val="both"/>
        <w:rPr>
          <w:rFonts w:ascii="Times New Roman" w:hAnsi="Times New Roman" w:cs="Times New Roman"/>
        </w:rPr>
      </w:pPr>
      <w:r w:rsidRPr="00331BB2">
        <w:rPr>
          <w:rFonts w:ascii="Times New Roman" w:hAnsi="Times New Roman" w:cs="Times New Roman"/>
        </w:rPr>
        <w:t>[12] R., R. et al. (2022) ‘AI IN CIRCULAR ECONOMY - THE LINKAGE BETWEEN SUSTAINABLE GROWTH DEVELOPMENT – AN AND INDIAN PERSPECTIVE’, Journal of Tianjin University Science and Technology, 25(5), pp. 315–323. doi:10.17605/OSF.IO/8AFRH.</w:t>
      </w:r>
      <w:r w:rsidRPr="00331BB2">
        <w:rPr>
          <w:rFonts w:ascii="Times New Roman" w:hAnsi="Times New Roman" w:cs="Times New Roman"/>
        </w:rPr>
        <w:t xml:space="preserve"> </w:t>
      </w:r>
    </w:p>
    <w:sectPr w:rsidR="00331BB2" w:rsidRPr="00331B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F7A46"/>
    <w:multiLevelType w:val="hybridMultilevel"/>
    <w:tmpl w:val="3B3E0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7531F5"/>
    <w:multiLevelType w:val="hybridMultilevel"/>
    <w:tmpl w:val="7F846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CD740E"/>
    <w:multiLevelType w:val="hybridMultilevel"/>
    <w:tmpl w:val="BFD4C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402206"/>
    <w:multiLevelType w:val="hybridMultilevel"/>
    <w:tmpl w:val="2EDE4A94"/>
    <w:lvl w:ilvl="0" w:tplc="50D69B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30590A"/>
    <w:multiLevelType w:val="hybridMultilevel"/>
    <w:tmpl w:val="573AC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9560721">
    <w:abstractNumId w:val="2"/>
  </w:num>
  <w:num w:numId="2" w16cid:durableId="1488129241">
    <w:abstractNumId w:val="0"/>
  </w:num>
  <w:num w:numId="3" w16cid:durableId="1306812643">
    <w:abstractNumId w:val="3"/>
  </w:num>
  <w:num w:numId="4" w16cid:durableId="1637105258">
    <w:abstractNumId w:val="1"/>
  </w:num>
  <w:num w:numId="5" w16cid:durableId="21302724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BB2"/>
    <w:rsid w:val="000056B4"/>
    <w:rsid w:val="001D24F5"/>
    <w:rsid w:val="00331BB2"/>
    <w:rsid w:val="004654D9"/>
    <w:rsid w:val="0071502F"/>
    <w:rsid w:val="00AF7DE6"/>
    <w:rsid w:val="00BA0BD9"/>
    <w:rsid w:val="00C35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43D5B"/>
  <w15:chartTrackingRefBased/>
  <w15:docId w15:val="{A4C5CEAB-CFAE-4D80-B90B-FE62EE9F1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B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B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B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B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B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B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B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B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B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B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B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B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B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B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B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B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B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BB2"/>
    <w:rPr>
      <w:rFonts w:eastAsiaTheme="majorEastAsia" w:cstheme="majorBidi"/>
      <w:color w:val="272727" w:themeColor="text1" w:themeTint="D8"/>
    </w:rPr>
  </w:style>
  <w:style w:type="paragraph" w:styleId="Title">
    <w:name w:val="Title"/>
    <w:basedOn w:val="Normal"/>
    <w:next w:val="Normal"/>
    <w:link w:val="TitleChar"/>
    <w:uiPriority w:val="10"/>
    <w:qFormat/>
    <w:rsid w:val="00331B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B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B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B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BB2"/>
    <w:pPr>
      <w:spacing w:before="160"/>
      <w:jc w:val="center"/>
    </w:pPr>
    <w:rPr>
      <w:i/>
      <w:iCs/>
      <w:color w:val="404040" w:themeColor="text1" w:themeTint="BF"/>
    </w:rPr>
  </w:style>
  <w:style w:type="character" w:customStyle="1" w:styleId="QuoteChar">
    <w:name w:val="Quote Char"/>
    <w:basedOn w:val="DefaultParagraphFont"/>
    <w:link w:val="Quote"/>
    <w:uiPriority w:val="29"/>
    <w:rsid w:val="00331BB2"/>
    <w:rPr>
      <w:i/>
      <w:iCs/>
      <w:color w:val="404040" w:themeColor="text1" w:themeTint="BF"/>
    </w:rPr>
  </w:style>
  <w:style w:type="paragraph" w:styleId="ListParagraph">
    <w:name w:val="List Paragraph"/>
    <w:basedOn w:val="Normal"/>
    <w:uiPriority w:val="34"/>
    <w:qFormat/>
    <w:rsid w:val="00331BB2"/>
    <w:pPr>
      <w:ind w:left="720"/>
      <w:contextualSpacing/>
    </w:pPr>
  </w:style>
  <w:style w:type="character" w:styleId="IntenseEmphasis">
    <w:name w:val="Intense Emphasis"/>
    <w:basedOn w:val="DefaultParagraphFont"/>
    <w:uiPriority w:val="21"/>
    <w:qFormat/>
    <w:rsid w:val="00331BB2"/>
    <w:rPr>
      <w:i/>
      <w:iCs/>
      <w:color w:val="0F4761" w:themeColor="accent1" w:themeShade="BF"/>
    </w:rPr>
  </w:style>
  <w:style w:type="paragraph" w:styleId="IntenseQuote">
    <w:name w:val="Intense Quote"/>
    <w:basedOn w:val="Normal"/>
    <w:next w:val="Normal"/>
    <w:link w:val="IntenseQuoteChar"/>
    <w:uiPriority w:val="30"/>
    <w:qFormat/>
    <w:rsid w:val="00331B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BB2"/>
    <w:rPr>
      <w:i/>
      <w:iCs/>
      <w:color w:val="0F4761" w:themeColor="accent1" w:themeShade="BF"/>
    </w:rPr>
  </w:style>
  <w:style w:type="character" w:styleId="IntenseReference">
    <w:name w:val="Intense Reference"/>
    <w:basedOn w:val="DefaultParagraphFont"/>
    <w:uiPriority w:val="32"/>
    <w:qFormat/>
    <w:rsid w:val="00331B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140</TotalTime>
  <Pages>13</Pages>
  <Words>3642</Words>
  <Characters>20760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Mahek Thacker</dc:creator>
  <cp:keywords/>
  <dc:description/>
  <cp:lastModifiedBy>Mahek Thacker</cp:lastModifiedBy>
  <cp:revision>1</cp:revision>
  <dcterms:created xsi:type="dcterms:W3CDTF">2026-06-15T12:38:00Z</dcterms:created>
  <dcterms:modified xsi:type="dcterms:W3CDTF">2026-06-15T14:58:00Z</dcterms:modified>
</cp:coreProperties>
</file>